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938"/>
      </w:tblGrid>
      <w:tr w:rsidR="009D5C96" w:rsidRPr="00913B6B" w14:paraId="0B152954" w14:textId="77777777" w:rsidTr="009D5C96">
        <w:trPr>
          <w:trHeight w:val="2890"/>
        </w:trPr>
        <w:tc>
          <w:tcPr>
            <w:tcW w:w="10774" w:type="dxa"/>
            <w:gridSpan w:val="2"/>
            <w:noWrap/>
          </w:tcPr>
          <w:p w14:paraId="0B152952" w14:textId="77777777" w:rsidR="009D5C96" w:rsidRPr="00913B6B" w:rsidRDefault="009D5C96" w:rsidP="00913B6B">
            <w:pPr>
              <w:spacing w:after="0" w:line="240" w:lineRule="auto"/>
              <w:jc w:val="both"/>
              <w:rPr>
                <w:rFonts w:ascii="Arial" w:hAnsi="Arial" w:cs="Arial"/>
                <w:color w:val="000000"/>
                <w:sz w:val="24"/>
                <w:szCs w:val="28"/>
                <w:lang w:eastAsia="en-GB"/>
              </w:rPr>
            </w:pPr>
            <w:r w:rsidRPr="00913B6B">
              <w:rPr>
                <w:rFonts w:ascii="Arial" w:hAnsi="Arial" w:cs="Arial"/>
                <w:color w:val="000000"/>
                <w:sz w:val="24"/>
                <w:szCs w:val="28"/>
                <w:lang w:eastAsia="en-GB"/>
              </w:rPr>
              <w:t xml:space="preserve">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 numbers of staff in the NHS, percentage target achievements, payments to GPs etc and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hyperlink r:id="rId6" w:history="1">
              <w:r w:rsidRPr="00913B6B">
                <w:rPr>
                  <w:rStyle w:val="Hyperlink"/>
                  <w:rFonts w:ascii="Arial" w:hAnsi="Arial" w:cs="Arial"/>
                  <w:sz w:val="24"/>
                  <w:szCs w:val="28"/>
                  <w:lang w:eastAsia="en-GB"/>
                </w:rPr>
                <w:t>https://digital.nhs.uk/article/8059/NHS-England-Directions-</w:t>
              </w:r>
            </w:hyperlink>
            <w:r w:rsidRPr="00913B6B">
              <w:rPr>
                <w:rFonts w:ascii="Arial" w:hAnsi="Arial" w:cs="Arial"/>
                <w:color w:val="000000"/>
                <w:sz w:val="24"/>
                <w:szCs w:val="28"/>
                <w:lang w:eastAsia="en-GB"/>
              </w:rPr>
              <w:t xml:space="preserve"> </w:t>
            </w:r>
            <w:r w:rsidRPr="00913B6B">
              <w:rPr>
                <w:rFonts w:ascii="Arial" w:hAnsi="Arial" w:cs="Arial"/>
                <w:sz w:val="24"/>
                <w:szCs w:val="28"/>
              </w:rPr>
              <w:t xml:space="preserve">and </w:t>
            </w:r>
            <w:hyperlink r:id="rId7" w:history="1">
              <w:r w:rsidRPr="00913B6B">
                <w:rPr>
                  <w:rStyle w:val="Hyperlink"/>
                  <w:rFonts w:ascii="Arial" w:hAnsi="Arial" w:cs="Arial"/>
                  <w:sz w:val="24"/>
                  <w:szCs w:val="28"/>
                  <w:lang w:eastAsia="en-GB"/>
                </w:rPr>
                <w:t>www.nhsdatasharing.info</w:t>
              </w:r>
            </w:hyperlink>
            <w:r w:rsidRPr="00913B6B">
              <w:rPr>
                <w:rFonts w:ascii="Arial" w:hAnsi="Arial" w:cs="Arial"/>
                <w:sz w:val="24"/>
                <w:szCs w:val="28"/>
              </w:rPr>
              <w:t xml:space="preserve"> </w:t>
            </w:r>
          </w:p>
          <w:p w14:paraId="0B152953" w14:textId="77777777" w:rsidR="009D5C96" w:rsidRPr="00913B6B" w:rsidRDefault="009D5C96" w:rsidP="00913B6B">
            <w:pPr>
              <w:spacing w:after="0" w:line="240" w:lineRule="auto"/>
              <w:jc w:val="both"/>
              <w:rPr>
                <w:rFonts w:ascii="Arial" w:hAnsi="Arial" w:cs="Arial"/>
                <w:color w:val="000000"/>
                <w:sz w:val="24"/>
                <w:szCs w:val="28"/>
                <w:lang w:eastAsia="en-GB"/>
              </w:rPr>
            </w:pPr>
          </w:p>
        </w:tc>
      </w:tr>
      <w:tr w:rsidR="009D5C96" w:rsidRPr="00913B6B" w14:paraId="0B15295E" w14:textId="77777777" w:rsidTr="009D5C96">
        <w:trPr>
          <w:trHeight w:val="300"/>
        </w:trPr>
        <w:tc>
          <w:tcPr>
            <w:tcW w:w="2836" w:type="dxa"/>
            <w:noWrap/>
          </w:tcPr>
          <w:p w14:paraId="0B152955" w14:textId="77777777" w:rsidR="009D5C96" w:rsidRPr="00913B6B" w:rsidRDefault="009D5C96" w:rsidP="00913B6B">
            <w:pPr>
              <w:spacing w:after="0" w:line="240" w:lineRule="auto"/>
              <w:jc w:val="both"/>
              <w:rPr>
                <w:rFonts w:ascii="Arial" w:hAnsi="Arial" w:cs="Arial"/>
                <w:b/>
                <w:color w:val="000000"/>
                <w:sz w:val="24"/>
                <w:szCs w:val="24"/>
                <w:lang w:eastAsia="en-GB"/>
              </w:rPr>
            </w:pPr>
            <w:r w:rsidRPr="00913B6B">
              <w:rPr>
                <w:rFonts w:ascii="Arial" w:hAnsi="Arial" w:cs="Arial"/>
                <w:color w:val="000000"/>
                <w:sz w:val="24"/>
                <w:szCs w:val="24"/>
                <w:lang w:eastAsia="en-GB"/>
              </w:rPr>
              <w:t>1</w:t>
            </w:r>
            <w:r w:rsidRPr="00913B6B">
              <w:rPr>
                <w:rFonts w:ascii="Arial" w:hAnsi="Arial" w:cs="Arial"/>
                <w:b/>
                <w:color w:val="000000"/>
                <w:sz w:val="24"/>
                <w:szCs w:val="24"/>
                <w:lang w:eastAsia="en-GB"/>
              </w:rPr>
              <w:t xml:space="preserve">) Data Controller </w:t>
            </w:r>
            <w:r w:rsidRPr="00913B6B">
              <w:rPr>
                <w:rFonts w:ascii="Arial" w:hAnsi="Arial" w:cs="Arial"/>
                <w:color w:val="000000"/>
                <w:sz w:val="24"/>
                <w:szCs w:val="24"/>
                <w:lang w:eastAsia="en-GB"/>
              </w:rPr>
              <w:t>contact details</w:t>
            </w:r>
          </w:p>
          <w:p w14:paraId="0B152956" w14:textId="77777777" w:rsidR="009D5C96" w:rsidRPr="00913B6B" w:rsidRDefault="009D5C96" w:rsidP="00913B6B">
            <w:pPr>
              <w:spacing w:after="0" w:line="240" w:lineRule="auto"/>
              <w:jc w:val="both"/>
              <w:rPr>
                <w:rFonts w:ascii="Arial" w:hAnsi="Arial" w:cs="Arial"/>
                <w:color w:val="000000"/>
                <w:sz w:val="24"/>
                <w:szCs w:val="24"/>
                <w:lang w:eastAsia="en-GB"/>
              </w:rPr>
            </w:pPr>
          </w:p>
          <w:p w14:paraId="0B152957" w14:textId="77777777" w:rsidR="009D5C96" w:rsidRPr="00913B6B" w:rsidRDefault="009D5C96" w:rsidP="00913B6B">
            <w:pPr>
              <w:spacing w:after="0" w:line="240" w:lineRule="auto"/>
              <w:jc w:val="both"/>
              <w:rPr>
                <w:rFonts w:ascii="Arial" w:hAnsi="Arial" w:cs="Arial"/>
                <w:color w:val="000000"/>
                <w:sz w:val="24"/>
                <w:szCs w:val="24"/>
                <w:lang w:eastAsia="en-GB"/>
              </w:rPr>
            </w:pPr>
          </w:p>
        </w:tc>
        <w:tc>
          <w:tcPr>
            <w:tcW w:w="7938" w:type="dxa"/>
            <w:noWrap/>
          </w:tcPr>
          <w:p w14:paraId="0B152958" w14:textId="77777777" w:rsidR="009D5C96" w:rsidRPr="00C73869" w:rsidRDefault="00913B6B" w:rsidP="00913B6B">
            <w:pPr>
              <w:spacing w:after="0" w:line="240" w:lineRule="auto"/>
              <w:jc w:val="both"/>
              <w:rPr>
                <w:rFonts w:ascii="Arial" w:hAnsi="Arial" w:cs="Arial"/>
                <w:sz w:val="24"/>
                <w:szCs w:val="24"/>
                <w:lang w:eastAsia="en-GB"/>
              </w:rPr>
            </w:pPr>
            <w:r w:rsidRPr="00C73869">
              <w:rPr>
                <w:rFonts w:ascii="Arial" w:hAnsi="Arial" w:cs="Arial"/>
                <w:sz w:val="24"/>
                <w:szCs w:val="24"/>
                <w:lang w:eastAsia="en-GB"/>
              </w:rPr>
              <w:t>Farley Road Medical</w:t>
            </w:r>
            <w:r w:rsidR="009D5C96" w:rsidRPr="00C73869">
              <w:rPr>
                <w:rFonts w:ascii="Arial" w:hAnsi="Arial" w:cs="Arial"/>
                <w:sz w:val="24"/>
                <w:szCs w:val="24"/>
                <w:lang w:eastAsia="en-GB"/>
              </w:rPr>
              <w:t xml:space="preserve"> Practice </w:t>
            </w:r>
          </w:p>
          <w:p w14:paraId="0B152959" w14:textId="77777777" w:rsidR="009D5C96" w:rsidRPr="00C73869" w:rsidRDefault="00913B6B" w:rsidP="00913B6B">
            <w:pPr>
              <w:spacing w:after="0" w:line="240" w:lineRule="auto"/>
              <w:jc w:val="both"/>
              <w:rPr>
                <w:rFonts w:ascii="Arial" w:hAnsi="Arial" w:cs="Arial"/>
                <w:sz w:val="24"/>
                <w:szCs w:val="24"/>
                <w:lang w:eastAsia="en-GB"/>
              </w:rPr>
            </w:pPr>
            <w:r w:rsidRPr="00C73869">
              <w:rPr>
                <w:rFonts w:ascii="Arial" w:hAnsi="Arial" w:cs="Arial"/>
                <w:sz w:val="24"/>
                <w:szCs w:val="24"/>
                <w:lang w:eastAsia="en-GB"/>
              </w:rPr>
              <w:t>53 Farley Road</w:t>
            </w:r>
          </w:p>
          <w:p w14:paraId="0B15295A" w14:textId="77777777" w:rsidR="009D5C96" w:rsidRPr="00C73869" w:rsidRDefault="009D5C96" w:rsidP="00913B6B">
            <w:pPr>
              <w:spacing w:after="0" w:line="240" w:lineRule="auto"/>
              <w:jc w:val="both"/>
              <w:rPr>
                <w:rFonts w:ascii="Arial" w:hAnsi="Arial" w:cs="Arial"/>
                <w:sz w:val="24"/>
                <w:szCs w:val="24"/>
                <w:lang w:eastAsia="en-GB"/>
              </w:rPr>
            </w:pPr>
            <w:r w:rsidRPr="00C73869">
              <w:rPr>
                <w:rFonts w:ascii="Arial" w:hAnsi="Arial" w:cs="Arial"/>
                <w:sz w:val="24"/>
                <w:szCs w:val="24"/>
                <w:lang w:eastAsia="en-GB"/>
              </w:rPr>
              <w:t>South Croydon</w:t>
            </w:r>
          </w:p>
          <w:p w14:paraId="0B15295B" w14:textId="77777777" w:rsidR="009D5C96" w:rsidRPr="00C73869" w:rsidRDefault="009D5C96" w:rsidP="00913B6B">
            <w:pPr>
              <w:spacing w:after="0" w:line="240" w:lineRule="auto"/>
              <w:jc w:val="both"/>
              <w:rPr>
                <w:rFonts w:ascii="Arial" w:hAnsi="Arial" w:cs="Arial"/>
                <w:sz w:val="24"/>
                <w:szCs w:val="24"/>
                <w:lang w:eastAsia="en-GB"/>
              </w:rPr>
            </w:pPr>
            <w:r w:rsidRPr="00C73869">
              <w:rPr>
                <w:rFonts w:ascii="Arial" w:hAnsi="Arial" w:cs="Arial"/>
                <w:sz w:val="24"/>
                <w:szCs w:val="24"/>
                <w:lang w:eastAsia="en-GB"/>
              </w:rPr>
              <w:t>Surrey</w:t>
            </w:r>
          </w:p>
          <w:p w14:paraId="0B15295C" w14:textId="77777777" w:rsidR="009D5C96" w:rsidRPr="00C73869" w:rsidRDefault="009D5C96" w:rsidP="00913B6B">
            <w:pPr>
              <w:spacing w:after="0" w:line="240" w:lineRule="auto"/>
              <w:jc w:val="both"/>
              <w:rPr>
                <w:rFonts w:ascii="Arial" w:hAnsi="Arial" w:cs="Arial"/>
                <w:sz w:val="24"/>
                <w:szCs w:val="24"/>
                <w:lang w:eastAsia="en-GB"/>
              </w:rPr>
            </w:pPr>
            <w:r w:rsidRPr="00C73869">
              <w:rPr>
                <w:rFonts w:ascii="Arial" w:hAnsi="Arial" w:cs="Arial"/>
                <w:sz w:val="24"/>
                <w:szCs w:val="24"/>
                <w:lang w:eastAsia="en-GB"/>
              </w:rPr>
              <w:t>CR2 6EX</w:t>
            </w:r>
          </w:p>
          <w:p w14:paraId="0B15295D" w14:textId="77777777" w:rsidR="009D5C96" w:rsidRPr="00C73869" w:rsidRDefault="009D5C96" w:rsidP="00913B6B">
            <w:pPr>
              <w:spacing w:after="0" w:line="240" w:lineRule="auto"/>
              <w:jc w:val="both"/>
              <w:rPr>
                <w:rFonts w:ascii="Arial" w:hAnsi="Arial" w:cs="Arial"/>
                <w:sz w:val="24"/>
                <w:szCs w:val="24"/>
                <w:lang w:eastAsia="en-GB"/>
              </w:rPr>
            </w:pPr>
          </w:p>
        </w:tc>
      </w:tr>
      <w:tr w:rsidR="009D5C96" w:rsidRPr="00913B6B" w14:paraId="0B152963" w14:textId="77777777" w:rsidTr="00193348">
        <w:trPr>
          <w:trHeight w:val="1015"/>
        </w:trPr>
        <w:tc>
          <w:tcPr>
            <w:tcW w:w="2836" w:type="dxa"/>
            <w:noWrap/>
          </w:tcPr>
          <w:p w14:paraId="0B15295F" w14:textId="77777777"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b/>
                <w:color w:val="000000"/>
                <w:sz w:val="24"/>
                <w:szCs w:val="24"/>
                <w:lang w:eastAsia="en-GB"/>
              </w:rPr>
              <w:t xml:space="preserve">2) </w:t>
            </w:r>
            <w:r w:rsidR="00193348" w:rsidRPr="00913B6B">
              <w:rPr>
                <w:rFonts w:ascii="Arial" w:hAnsi="Arial" w:cs="Arial"/>
                <w:b/>
                <w:color w:val="000000"/>
                <w:sz w:val="24"/>
                <w:szCs w:val="24"/>
                <w:lang w:eastAsia="en-GB"/>
              </w:rPr>
              <w:t>(Interim)</w:t>
            </w:r>
            <w:r w:rsidRPr="00913B6B">
              <w:rPr>
                <w:rFonts w:ascii="Arial" w:hAnsi="Arial" w:cs="Arial"/>
                <w:b/>
                <w:color w:val="000000"/>
                <w:sz w:val="24"/>
                <w:szCs w:val="24"/>
                <w:lang w:eastAsia="en-GB"/>
              </w:rPr>
              <w:t xml:space="preserve">Data Protection Officer </w:t>
            </w:r>
            <w:r w:rsidRPr="00913B6B">
              <w:rPr>
                <w:rFonts w:ascii="Arial" w:hAnsi="Arial" w:cs="Arial"/>
                <w:color w:val="000000"/>
                <w:sz w:val="24"/>
                <w:szCs w:val="24"/>
                <w:lang w:eastAsia="en-GB"/>
              </w:rPr>
              <w:t>contact details</w:t>
            </w:r>
          </w:p>
          <w:p w14:paraId="0B152960" w14:textId="77777777" w:rsidR="009D5C96" w:rsidRPr="00913B6B" w:rsidRDefault="009D5C96" w:rsidP="00913B6B">
            <w:pPr>
              <w:spacing w:after="0" w:line="240" w:lineRule="auto"/>
              <w:jc w:val="both"/>
              <w:rPr>
                <w:rFonts w:ascii="Arial" w:hAnsi="Arial" w:cs="Arial"/>
                <w:color w:val="000000"/>
                <w:sz w:val="24"/>
                <w:szCs w:val="24"/>
                <w:lang w:eastAsia="en-GB"/>
              </w:rPr>
            </w:pPr>
          </w:p>
          <w:p w14:paraId="0B152961" w14:textId="77777777" w:rsidR="009D5C96" w:rsidRPr="00913B6B" w:rsidRDefault="009D5C96" w:rsidP="00913B6B">
            <w:pPr>
              <w:spacing w:after="0" w:line="240" w:lineRule="auto"/>
              <w:jc w:val="both"/>
              <w:rPr>
                <w:rFonts w:ascii="Arial" w:hAnsi="Arial" w:cs="Arial"/>
                <w:color w:val="000000"/>
                <w:sz w:val="24"/>
                <w:szCs w:val="24"/>
                <w:lang w:eastAsia="en-GB"/>
              </w:rPr>
            </w:pPr>
          </w:p>
        </w:tc>
        <w:tc>
          <w:tcPr>
            <w:tcW w:w="7938" w:type="dxa"/>
            <w:noWrap/>
          </w:tcPr>
          <w:p w14:paraId="0B152962" w14:textId="77777777" w:rsidR="009D5C96" w:rsidRPr="007816DF" w:rsidRDefault="006D24A2" w:rsidP="006D24A2">
            <w:pPr>
              <w:spacing w:after="0" w:line="240" w:lineRule="auto"/>
              <w:rPr>
                <w:rFonts w:ascii="Arial" w:hAnsi="Arial" w:cs="Arial"/>
                <w:color w:val="000000" w:themeColor="text1"/>
                <w:sz w:val="24"/>
                <w:szCs w:val="24"/>
                <w:lang w:eastAsia="en-GB"/>
              </w:rPr>
            </w:pPr>
            <w:r w:rsidRPr="007816DF">
              <w:rPr>
                <w:rFonts w:ascii="Arial" w:hAnsi="Arial" w:cs="Arial"/>
                <w:color w:val="000000" w:themeColor="text1"/>
                <w:sz w:val="24"/>
                <w:szCs w:val="24"/>
                <w:lang w:eastAsia="en-GB"/>
              </w:rPr>
              <w:t xml:space="preserve">Umar Sabat    </w:t>
            </w:r>
            <w:r w:rsidRPr="007816DF">
              <w:rPr>
                <w:rFonts w:ascii="Arial" w:hAnsi="Arial" w:cs="Arial"/>
                <w:color w:val="000000" w:themeColor="text1"/>
                <w:sz w:val="24"/>
                <w:szCs w:val="24"/>
                <w:lang w:eastAsia="en-GB"/>
              </w:rPr>
              <w:br/>
              <w:t>IG Health Ltd</w:t>
            </w:r>
          </w:p>
        </w:tc>
      </w:tr>
      <w:tr w:rsidR="009D5C96" w:rsidRPr="00913B6B" w14:paraId="0B152966" w14:textId="77777777" w:rsidTr="009D5C96">
        <w:trPr>
          <w:trHeight w:val="1308"/>
        </w:trPr>
        <w:tc>
          <w:tcPr>
            <w:tcW w:w="2836" w:type="dxa"/>
            <w:noWrap/>
          </w:tcPr>
          <w:p w14:paraId="0B152964" w14:textId="77777777"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3) </w:t>
            </w:r>
            <w:r w:rsidRPr="00913B6B">
              <w:rPr>
                <w:rFonts w:ascii="Arial" w:hAnsi="Arial" w:cs="Arial"/>
                <w:b/>
                <w:color w:val="000000"/>
                <w:sz w:val="24"/>
                <w:szCs w:val="24"/>
                <w:lang w:eastAsia="en-GB"/>
              </w:rPr>
              <w:t>Purpose</w:t>
            </w:r>
            <w:r w:rsidRPr="00913B6B">
              <w:rPr>
                <w:rFonts w:ascii="Arial" w:hAnsi="Arial" w:cs="Arial"/>
                <w:color w:val="000000"/>
                <w:sz w:val="24"/>
                <w:szCs w:val="24"/>
                <w:lang w:eastAsia="en-GB"/>
              </w:rPr>
              <w:t xml:space="preserve"> of the processing</w:t>
            </w:r>
          </w:p>
        </w:tc>
        <w:tc>
          <w:tcPr>
            <w:tcW w:w="7938" w:type="dxa"/>
            <w:noWrap/>
          </w:tcPr>
          <w:p w14:paraId="0B152965" w14:textId="77777777"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To provide the Secretary of State and others with information and reports on the status, activity and performance of the NHS. The provide specific reporting functions on </w:t>
            </w:r>
            <w:r w:rsidR="00193348" w:rsidRPr="00913B6B">
              <w:rPr>
                <w:rFonts w:ascii="Arial" w:hAnsi="Arial" w:cs="Arial"/>
                <w:color w:val="000000"/>
                <w:sz w:val="24"/>
                <w:szCs w:val="24"/>
                <w:lang w:eastAsia="en-GB"/>
              </w:rPr>
              <w:t>identified</w:t>
            </w:r>
            <w:r w:rsidRPr="00913B6B">
              <w:rPr>
                <w:rFonts w:ascii="Arial" w:hAnsi="Arial" w:cs="Arial"/>
                <w:color w:val="000000"/>
                <w:sz w:val="24"/>
                <w:szCs w:val="24"/>
                <w:lang w:eastAsia="en-GB"/>
              </w:rPr>
              <w:t xml:space="preserve"> </w:t>
            </w:r>
          </w:p>
        </w:tc>
      </w:tr>
      <w:tr w:rsidR="009D5C96" w:rsidRPr="00913B6B" w14:paraId="0B15296C" w14:textId="77777777" w:rsidTr="009D5C96">
        <w:trPr>
          <w:trHeight w:val="3686"/>
        </w:trPr>
        <w:tc>
          <w:tcPr>
            <w:tcW w:w="2836" w:type="dxa"/>
            <w:noWrap/>
          </w:tcPr>
          <w:p w14:paraId="0B152967" w14:textId="77777777"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4) </w:t>
            </w:r>
            <w:r w:rsidRPr="00913B6B">
              <w:rPr>
                <w:rFonts w:ascii="Arial" w:hAnsi="Arial" w:cs="Arial"/>
                <w:b/>
                <w:color w:val="000000"/>
                <w:sz w:val="24"/>
                <w:szCs w:val="24"/>
                <w:lang w:eastAsia="en-GB"/>
              </w:rPr>
              <w:t>Lawful basis</w:t>
            </w:r>
            <w:r w:rsidRPr="00913B6B">
              <w:rPr>
                <w:rFonts w:ascii="Arial" w:hAnsi="Arial" w:cs="Arial"/>
                <w:color w:val="000000"/>
                <w:sz w:val="24"/>
                <w:szCs w:val="24"/>
                <w:lang w:eastAsia="en-GB"/>
              </w:rPr>
              <w:t xml:space="preserve"> for processing</w:t>
            </w:r>
          </w:p>
        </w:tc>
        <w:tc>
          <w:tcPr>
            <w:tcW w:w="7938" w:type="dxa"/>
            <w:noWrap/>
          </w:tcPr>
          <w:p w14:paraId="0B152968" w14:textId="77777777" w:rsidR="009D5C96" w:rsidRPr="00913B6B" w:rsidRDefault="009D5C96" w:rsidP="00913B6B">
            <w:pPr>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The legal basis will be </w:t>
            </w:r>
          </w:p>
          <w:p w14:paraId="0B152969" w14:textId="77777777" w:rsidR="009D5C96" w:rsidRPr="00913B6B" w:rsidRDefault="009D5C96" w:rsidP="00913B6B">
            <w:pPr>
              <w:ind w:left="720"/>
              <w:jc w:val="both"/>
              <w:rPr>
                <w:rFonts w:ascii="Arial" w:hAnsi="Arial" w:cs="Arial"/>
                <w:sz w:val="24"/>
                <w:szCs w:val="24"/>
              </w:rPr>
            </w:pPr>
            <w:r w:rsidRPr="00913B6B">
              <w:rPr>
                <w:rFonts w:ascii="Arial" w:hAnsi="Arial" w:cs="Arial"/>
                <w:i/>
                <w:color w:val="000000"/>
                <w:sz w:val="24"/>
                <w:szCs w:val="24"/>
                <w:lang w:eastAsia="en-GB"/>
              </w:rPr>
              <w:t>Article 6(1)(c) “</w:t>
            </w:r>
            <w:r w:rsidRPr="00913B6B">
              <w:rPr>
                <w:rFonts w:ascii="Arial" w:hAnsi="Arial" w:cs="Arial"/>
                <w:i/>
                <w:sz w:val="24"/>
                <w:szCs w:val="24"/>
              </w:rPr>
              <w:t>processing is necessary for compliance with a legal obligation to which the controller is subject.”</w:t>
            </w:r>
            <w:r w:rsidRPr="00913B6B">
              <w:rPr>
                <w:rFonts w:ascii="Arial" w:hAnsi="Arial" w:cs="Arial"/>
                <w:sz w:val="24"/>
                <w:szCs w:val="24"/>
              </w:rPr>
              <w:t xml:space="preserve"> </w:t>
            </w:r>
          </w:p>
          <w:p w14:paraId="0B15296A" w14:textId="77777777" w:rsidR="009D5C96" w:rsidRPr="00913B6B" w:rsidRDefault="009D5C96" w:rsidP="00913B6B">
            <w:pPr>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And </w:t>
            </w:r>
          </w:p>
          <w:p w14:paraId="0B15296B" w14:textId="77777777" w:rsidR="009D5C96" w:rsidRPr="00913B6B" w:rsidRDefault="009D5C96" w:rsidP="00913B6B">
            <w:pPr>
              <w:spacing w:after="0" w:line="240" w:lineRule="auto"/>
              <w:ind w:left="720"/>
              <w:jc w:val="both"/>
              <w:rPr>
                <w:rFonts w:ascii="Arial" w:hAnsi="Arial" w:cs="Arial"/>
                <w:i/>
                <w:color w:val="000000"/>
                <w:sz w:val="24"/>
                <w:szCs w:val="24"/>
                <w:lang w:eastAsia="en-GB"/>
              </w:rPr>
            </w:pPr>
            <w:r w:rsidRPr="00913B6B">
              <w:rPr>
                <w:rFonts w:ascii="Arial" w:hAnsi="Arial" w:cs="Arial"/>
                <w:i/>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9D5C96" w:rsidRPr="00913B6B" w14:paraId="0B152970" w14:textId="77777777" w:rsidTr="009D5C96">
        <w:trPr>
          <w:trHeight w:val="300"/>
        </w:trPr>
        <w:tc>
          <w:tcPr>
            <w:tcW w:w="2836" w:type="dxa"/>
            <w:noWrap/>
          </w:tcPr>
          <w:p w14:paraId="0B15296D" w14:textId="77777777"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5) </w:t>
            </w:r>
            <w:r w:rsidRPr="00913B6B">
              <w:rPr>
                <w:rFonts w:ascii="Arial" w:hAnsi="Arial" w:cs="Arial"/>
                <w:b/>
                <w:color w:val="000000"/>
                <w:sz w:val="24"/>
                <w:szCs w:val="24"/>
                <w:lang w:eastAsia="en-GB"/>
              </w:rPr>
              <w:t xml:space="preserve">Recipient or categories of recipients </w:t>
            </w:r>
            <w:r w:rsidRPr="00913B6B">
              <w:rPr>
                <w:rFonts w:ascii="Arial" w:hAnsi="Arial" w:cs="Arial"/>
                <w:color w:val="000000"/>
                <w:sz w:val="24"/>
                <w:szCs w:val="24"/>
                <w:lang w:eastAsia="en-GB"/>
              </w:rPr>
              <w:t>of the shared data</w:t>
            </w:r>
          </w:p>
        </w:tc>
        <w:tc>
          <w:tcPr>
            <w:tcW w:w="7938" w:type="dxa"/>
            <w:noWrap/>
          </w:tcPr>
          <w:p w14:paraId="0B15296E" w14:textId="77777777"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The data will be shared with NHS Digital according to directions which can be found at </w:t>
            </w:r>
            <w:hyperlink r:id="rId8" w:history="1">
              <w:r w:rsidRPr="00913B6B">
                <w:rPr>
                  <w:rStyle w:val="Hyperlink"/>
                  <w:rFonts w:ascii="Arial" w:hAnsi="Arial" w:cs="Arial"/>
                  <w:sz w:val="24"/>
                  <w:szCs w:val="24"/>
                  <w:lang w:eastAsia="en-GB"/>
                </w:rPr>
                <w:t>https://digital.nhs.uk/article/8059/NHS-England-Directions-</w:t>
              </w:r>
            </w:hyperlink>
          </w:p>
          <w:p w14:paraId="0B15296F" w14:textId="77777777"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 </w:t>
            </w:r>
          </w:p>
        </w:tc>
      </w:tr>
      <w:tr w:rsidR="009D5C96" w:rsidRPr="00913B6B" w14:paraId="0B152973" w14:textId="77777777" w:rsidTr="009D5C96">
        <w:trPr>
          <w:trHeight w:val="300"/>
        </w:trPr>
        <w:tc>
          <w:tcPr>
            <w:tcW w:w="2836" w:type="dxa"/>
            <w:noWrap/>
          </w:tcPr>
          <w:p w14:paraId="0B152971" w14:textId="77777777"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6) </w:t>
            </w:r>
            <w:r w:rsidRPr="00913B6B">
              <w:rPr>
                <w:rFonts w:ascii="Arial" w:hAnsi="Arial" w:cs="Arial"/>
                <w:b/>
                <w:color w:val="000000"/>
                <w:sz w:val="24"/>
                <w:szCs w:val="24"/>
                <w:lang w:eastAsia="en-GB"/>
              </w:rPr>
              <w:t>Rights to object</w:t>
            </w:r>
            <w:r w:rsidRPr="00913B6B">
              <w:rPr>
                <w:rFonts w:ascii="Arial" w:hAnsi="Arial" w:cs="Arial"/>
                <w:color w:val="000000"/>
                <w:sz w:val="24"/>
                <w:szCs w:val="24"/>
                <w:lang w:eastAsia="en-GB"/>
              </w:rPr>
              <w:t xml:space="preserve"> </w:t>
            </w:r>
          </w:p>
        </w:tc>
        <w:tc>
          <w:tcPr>
            <w:tcW w:w="7938" w:type="dxa"/>
            <w:noWrap/>
          </w:tcPr>
          <w:p w14:paraId="0B152972" w14:textId="77777777"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You have the right to object to some or all of the information being shared with NHS Digital. Contact the Data Controller or the practice.</w:t>
            </w:r>
          </w:p>
        </w:tc>
      </w:tr>
      <w:tr w:rsidR="009D5C96" w:rsidRPr="00913B6B" w14:paraId="0B152976" w14:textId="77777777" w:rsidTr="009D5C96">
        <w:trPr>
          <w:trHeight w:val="300"/>
        </w:trPr>
        <w:tc>
          <w:tcPr>
            <w:tcW w:w="2836" w:type="dxa"/>
            <w:noWrap/>
          </w:tcPr>
          <w:p w14:paraId="0B152974" w14:textId="77777777"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7) </w:t>
            </w:r>
            <w:r w:rsidRPr="00913B6B">
              <w:rPr>
                <w:rFonts w:ascii="Arial" w:hAnsi="Arial" w:cs="Arial"/>
                <w:b/>
                <w:color w:val="000000"/>
                <w:sz w:val="24"/>
                <w:szCs w:val="24"/>
                <w:lang w:eastAsia="en-GB"/>
              </w:rPr>
              <w:t>Right to access and correct</w:t>
            </w:r>
          </w:p>
        </w:tc>
        <w:tc>
          <w:tcPr>
            <w:tcW w:w="7938" w:type="dxa"/>
            <w:noWrap/>
          </w:tcPr>
          <w:p w14:paraId="0B152975" w14:textId="77777777"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9D5C96" w:rsidRPr="00913B6B" w14:paraId="0B152979" w14:textId="77777777" w:rsidTr="009D5C96">
        <w:trPr>
          <w:trHeight w:val="300"/>
        </w:trPr>
        <w:tc>
          <w:tcPr>
            <w:tcW w:w="2836" w:type="dxa"/>
            <w:noWrap/>
          </w:tcPr>
          <w:p w14:paraId="0B152977" w14:textId="77777777"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lastRenderedPageBreak/>
              <w:t>8</w:t>
            </w:r>
            <w:r w:rsidRPr="00913B6B">
              <w:rPr>
                <w:rFonts w:ascii="Arial" w:hAnsi="Arial" w:cs="Arial"/>
                <w:b/>
                <w:color w:val="000000"/>
                <w:sz w:val="24"/>
                <w:szCs w:val="24"/>
                <w:lang w:eastAsia="en-GB"/>
              </w:rPr>
              <w:t>) Retention period</w:t>
            </w:r>
            <w:r w:rsidRPr="00913B6B">
              <w:rPr>
                <w:rFonts w:ascii="Arial" w:hAnsi="Arial" w:cs="Arial"/>
                <w:color w:val="000000"/>
                <w:sz w:val="24"/>
                <w:szCs w:val="24"/>
                <w:lang w:eastAsia="en-GB"/>
              </w:rPr>
              <w:t xml:space="preserve"> </w:t>
            </w:r>
          </w:p>
        </w:tc>
        <w:tc>
          <w:tcPr>
            <w:tcW w:w="7938" w:type="dxa"/>
            <w:noWrap/>
          </w:tcPr>
          <w:p w14:paraId="0B152978" w14:textId="77777777"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The data will be retained for active use during the processing and thereafter according to NHS Policies and the law.</w:t>
            </w:r>
          </w:p>
        </w:tc>
      </w:tr>
      <w:tr w:rsidR="009D5C96" w:rsidRPr="00913B6B" w14:paraId="0B15297F" w14:textId="77777777" w:rsidTr="009D5C96">
        <w:trPr>
          <w:trHeight w:val="300"/>
        </w:trPr>
        <w:tc>
          <w:tcPr>
            <w:tcW w:w="2836" w:type="dxa"/>
            <w:noWrap/>
          </w:tcPr>
          <w:p w14:paraId="0B15297A" w14:textId="77777777"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9)  </w:t>
            </w:r>
            <w:r w:rsidRPr="00913B6B">
              <w:rPr>
                <w:rFonts w:ascii="Arial" w:hAnsi="Arial" w:cs="Arial"/>
                <w:b/>
                <w:color w:val="000000"/>
                <w:sz w:val="24"/>
                <w:szCs w:val="24"/>
                <w:lang w:eastAsia="en-GB"/>
              </w:rPr>
              <w:t>Right to Complain</w:t>
            </w:r>
            <w:r w:rsidRPr="00913B6B">
              <w:rPr>
                <w:rFonts w:ascii="Arial" w:hAnsi="Arial" w:cs="Arial"/>
                <w:color w:val="000000"/>
                <w:sz w:val="24"/>
                <w:szCs w:val="24"/>
                <w:lang w:eastAsia="en-GB"/>
              </w:rPr>
              <w:t xml:space="preserve">. </w:t>
            </w:r>
          </w:p>
        </w:tc>
        <w:tc>
          <w:tcPr>
            <w:tcW w:w="7938" w:type="dxa"/>
            <w:noWrap/>
          </w:tcPr>
          <w:p w14:paraId="0B15297B" w14:textId="77777777"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You have the right to complain to the Information Commissioner’s Office, you can use this link</w:t>
            </w:r>
            <w:r w:rsidRPr="00913B6B">
              <w:rPr>
                <w:rFonts w:ascii="Arial" w:hAnsi="Arial" w:cs="Arial"/>
                <w:sz w:val="24"/>
                <w:szCs w:val="24"/>
              </w:rPr>
              <w:t xml:space="preserve"> </w:t>
            </w:r>
            <w:hyperlink r:id="rId9" w:history="1">
              <w:r w:rsidRPr="00913B6B">
                <w:rPr>
                  <w:rStyle w:val="Hyperlink"/>
                  <w:rFonts w:ascii="Arial" w:hAnsi="Arial" w:cs="Arial"/>
                  <w:sz w:val="24"/>
                  <w:szCs w:val="24"/>
                  <w:lang w:eastAsia="en-GB"/>
                </w:rPr>
                <w:t>https://ico.org.uk/global/contact-us/</w:t>
              </w:r>
            </w:hyperlink>
            <w:r w:rsidRPr="00913B6B">
              <w:rPr>
                <w:rFonts w:ascii="Arial" w:hAnsi="Arial" w:cs="Arial"/>
                <w:color w:val="000000"/>
                <w:sz w:val="24"/>
                <w:szCs w:val="24"/>
                <w:lang w:eastAsia="en-GB"/>
              </w:rPr>
              <w:t xml:space="preserve">  </w:t>
            </w:r>
          </w:p>
          <w:p w14:paraId="0B15297C" w14:textId="77777777" w:rsidR="009D5C96" w:rsidRPr="00913B6B" w:rsidRDefault="009D5C96" w:rsidP="00913B6B">
            <w:pPr>
              <w:spacing w:after="0" w:line="240" w:lineRule="auto"/>
              <w:jc w:val="both"/>
              <w:rPr>
                <w:rFonts w:ascii="Arial" w:hAnsi="Arial" w:cs="Arial"/>
                <w:color w:val="000000"/>
                <w:sz w:val="24"/>
                <w:szCs w:val="24"/>
                <w:lang w:eastAsia="en-GB"/>
              </w:rPr>
            </w:pPr>
          </w:p>
          <w:p w14:paraId="0B15297D" w14:textId="77777777" w:rsidR="009D5C96" w:rsidRPr="00913B6B" w:rsidRDefault="009D5C96" w:rsidP="00913B6B">
            <w:pPr>
              <w:shd w:val="clear" w:color="auto" w:fill="FFFFFF"/>
              <w:spacing w:after="24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or calling their helpline Tel: 0303 123 1113 (local rate) or 01625 545 745 (national rate) </w:t>
            </w:r>
          </w:p>
          <w:p w14:paraId="0B15297E" w14:textId="77777777"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There are National Offices for Scotland, Northern Ireland and Wales, (see ICO website)/</w:t>
            </w:r>
          </w:p>
        </w:tc>
      </w:tr>
    </w:tbl>
    <w:p w14:paraId="0B152980" w14:textId="77777777" w:rsidR="009D5C96" w:rsidRPr="00913B6B" w:rsidRDefault="009D5C96" w:rsidP="00913B6B">
      <w:pPr>
        <w:jc w:val="both"/>
        <w:rPr>
          <w:rFonts w:ascii="Arial" w:hAnsi="Arial" w:cs="Arial"/>
          <w:color w:val="0000FF"/>
          <w:sz w:val="24"/>
          <w:szCs w:val="24"/>
          <w:u w:val="single"/>
        </w:rPr>
      </w:pPr>
      <w:r w:rsidRPr="00913B6B">
        <w:rPr>
          <w:rFonts w:ascii="Arial" w:hAnsi="Arial" w:cs="Arial"/>
          <w:sz w:val="24"/>
          <w:szCs w:val="24"/>
        </w:rPr>
        <w:t xml:space="preserve">* The BMA has serious concerns regarding the status of NHS Digital as a “safe haven” and is not confident it has acted as a secure repository for patient data. </w:t>
      </w:r>
      <w:proofErr w:type="gramStart"/>
      <w:r w:rsidRPr="00913B6B">
        <w:rPr>
          <w:rFonts w:ascii="Arial" w:hAnsi="Arial" w:cs="Arial"/>
          <w:sz w:val="24"/>
          <w:szCs w:val="24"/>
        </w:rPr>
        <w:t xml:space="preserve">See </w:t>
      </w:r>
      <w:r w:rsidR="00193348" w:rsidRPr="00913B6B">
        <w:rPr>
          <w:rFonts w:ascii="Arial" w:hAnsi="Arial" w:cs="Arial"/>
          <w:sz w:val="24"/>
          <w:szCs w:val="24"/>
        </w:rPr>
        <w:t xml:space="preserve"> </w:t>
      </w:r>
      <w:r w:rsidRPr="00913B6B">
        <w:rPr>
          <w:rFonts w:ascii="Arial" w:hAnsi="Arial" w:cs="Arial"/>
          <w:b/>
          <w:color w:val="0000FF"/>
          <w:sz w:val="24"/>
          <w:szCs w:val="24"/>
          <w:u w:val="single"/>
        </w:rPr>
        <w:t>https://www.bma.org.uk/-/media/files/pdfs/collective%20voice/influence/uk%20governments/bma-submission-to-hoc-health-cttee-on-the-mou_final.pdf?la=en</w:t>
      </w:r>
      <w:proofErr w:type="gramEnd"/>
    </w:p>
    <w:p w14:paraId="0B152981" w14:textId="77777777" w:rsidR="008802A4" w:rsidRPr="00913B6B" w:rsidRDefault="008802A4" w:rsidP="00913B6B">
      <w:pPr>
        <w:jc w:val="both"/>
        <w:rPr>
          <w:rFonts w:ascii="Arial" w:hAnsi="Arial" w:cs="Arial"/>
        </w:rPr>
      </w:pPr>
    </w:p>
    <w:sectPr w:rsidR="008802A4" w:rsidRPr="00913B6B" w:rsidSect="00584CC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3E5B" w14:textId="77777777" w:rsidR="00584CC4" w:rsidRDefault="00584CC4">
      <w:pPr>
        <w:spacing w:after="0" w:line="240" w:lineRule="auto"/>
      </w:pPr>
      <w:r>
        <w:separator/>
      </w:r>
    </w:p>
  </w:endnote>
  <w:endnote w:type="continuationSeparator" w:id="0">
    <w:p w14:paraId="200E0970" w14:textId="77777777" w:rsidR="00584CC4" w:rsidRDefault="0058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2988" w14:textId="19E5F324" w:rsidR="003C6815" w:rsidRPr="003C6815" w:rsidRDefault="003C6815" w:rsidP="00A434D9">
    <w:pPr>
      <w:pStyle w:val="Footer"/>
      <w:jc w:val="right"/>
      <w:rPr>
        <w:rFonts w:ascii="Arial" w:hAnsi="Arial" w:cs="Arial"/>
        <w:sz w:val="16"/>
        <w:szCs w:val="16"/>
      </w:rPr>
    </w:pPr>
    <w:r w:rsidRPr="003C6815">
      <w:rPr>
        <w:rFonts w:ascii="Arial" w:hAnsi="Arial" w:cs="Arial"/>
        <w:sz w:val="16"/>
        <w:szCs w:val="16"/>
      </w:rPr>
      <w:fldChar w:fldCharType="begin"/>
    </w:r>
    <w:r w:rsidRPr="003C6815">
      <w:rPr>
        <w:rFonts w:ascii="Arial" w:hAnsi="Arial" w:cs="Arial"/>
        <w:sz w:val="16"/>
        <w:szCs w:val="16"/>
      </w:rPr>
      <w:instrText xml:space="preserve"> DATE \@ "dddd, dd MMMM yyyy" </w:instrText>
    </w:r>
    <w:r w:rsidRPr="003C6815">
      <w:rPr>
        <w:rFonts w:ascii="Arial" w:hAnsi="Arial" w:cs="Arial"/>
        <w:sz w:val="16"/>
        <w:szCs w:val="16"/>
      </w:rPr>
      <w:fldChar w:fldCharType="separate"/>
    </w:r>
    <w:r w:rsidR="007816DF">
      <w:rPr>
        <w:rFonts w:ascii="Arial" w:hAnsi="Arial" w:cs="Arial"/>
        <w:noProof/>
        <w:sz w:val="16"/>
        <w:szCs w:val="16"/>
      </w:rPr>
      <w:t>Friday, 22 March 2024</w:t>
    </w:r>
    <w:r w:rsidRPr="003C6815">
      <w:rPr>
        <w:rFonts w:ascii="Arial" w:hAnsi="Arial" w:cs="Arial"/>
        <w:sz w:val="16"/>
        <w:szCs w:val="16"/>
      </w:rPr>
      <w:fldChar w:fldCharType="end"/>
    </w:r>
  </w:p>
  <w:p w14:paraId="0B152989" w14:textId="77777777" w:rsidR="003C6815" w:rsidRDefault="003C6815" w:rsidP="00A434D9">
    <w:pPr>
      <w:pStyle w:val="Footer"/>
      <w:jc w:val="right"/>
      <w:rPr>
        <w:rFonts w:ascii="Arial" w:hAnsi="Arial" w:cs="Arial"/>
        <w:sz w:val="16"/>
        <w:szCs w:val="16"/>
      </w:rPr>
    </w:pPr>
    <w:r w:rsidRPr="003C6815">
      <w:rPr>
        <w:rFonts w:ascii="Arial" w:hAnsi="Arial" w:cs="Arial"/>
        <w:sz w:val="16"/>
        <w:szCs w:val="16"/>
      </w:rPr>
      <w:fldChar w:fldCharType="begin"/>
    </w:r>
    <w:r w:rsidRPr="003C6815">
      <w:rPr>
        <w:rFonts w:ascii="Arial" w:hAnsi="Arial" w:cs="Arial"/>
        <w:sz w:val="16"/>
        <w:szCs w:val="16"/>
      </w:rPr>
      <w:instrText xml:space="preserve"> FILENAME  \p  \* MERGEFORMAT </w:instrText>
    </w:r>
    <w:r w:rsidRPr="003C6815">
      <w:rPr>
        <w:rFonts w:ascii="Arial" w:hAnsi="Arial" w:cs="Arial"/>
        <w:sz w:val="16"/>
        <w:szCs w:val="16"/>
      </w:rPr>
      <w:fldChar w:fldCharType="separate"/>
    </w:r>
    <w:r w:rsidRPr="003C6815">
      <w:rPr>
        <w:rFonts w:ascii="Arial" w:hAnsi="Arial" w:cs="Arial"/>
        <w:noProof/>
        <w:sz w:val="16"/>
        <w:szCs w:val="16"/>
      </w:rPr>
      <w:t>Y:\tracy\Data Protection\GDPR\Privacy Notice -NHS Digital.docx</w:t>
    </w:r>
    <w:r w:rsidRPr="003C6815">
      <w:rPr>
        <w:rFonts w:ascii="Arial" w:hAnsi="Arial" w:cs="Arial"/>
        <w:sz w:val="16"/>
        <w:szCs w:val="16"/>
      </w:rPr>
      <w:fldChar w:fldCharType="end"/>
    </w:r>
  </w:p>
  <w:p w14:paraId="6EE9C7F4" w14:textId="0ACAC261" w:rsidR="00A434D9" w:rsidRPr="003C6815" w:rsidRDefault="00A434D9" w:rsidP="00A434D9">
    <w:pPr>
      <w:pStyle w:val="Footer"/>
      <w:jc w:val="right"/>
      <w:rPr>
        <w:rFonts w:ascii="Arial" w:hAnsi="Arial" w:cs="Arial"/>
        <w:sz w:val="16"/>
        <w:szCs w:val="16"/>
      </w:rPr>
    </w:pPr>
    <w:r>
      <w:rPr>
        <w:rFonts w:ascii="Arial" w:hAnsi="Arial" w:cs="Arial"/>
        <w:sz w:val="16"/>
        <w:szCs w:val="16"/>
      </w:rPr>
      <w:t>Reviewed February 2024</w:t>
    </w:r>
  </w:p>
  <w:p w14:paraId="0B15298A" w14:textId="77777777" w:rsidR="003C6815" w:rsidRDefault="003C6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DCEB" w14:textId="77777777" w:rsidR="00584CC4" w:rsidRDefault="00584CC4">
      <w:pPr>
        <w:spacing w:after="0" w:line="240" w:lineRule="auto"/>
      </w:pPr>
      <w:r>
        <w:separator/>
      </w:r>
    </w:p>
  </w:footnote>
  <w:footnote w:type="continuationSeparator" w:id="0">
    <w:p w14:paraId="68D9678E" w14:textId="77777777" w:rsidR="00584CC4" w:rsidRDefault="00584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2986" w14:textId="77777777" w:rsidR="00A36761" w:rsidRPr="00913B6B" w:rsidRDefault="00913B6B" w:rsidP="00913B6B">
    <w:pPr>
      <w:tabs>
        <w:tab w:val="left" w:pos="1152"/>
      </w:tabs>
      <w:ind w:left="123"/>
      <w:jc w:val="center"/>
      <w:rPr>
        <w:rFonts w:ascii="Arial" w:hAnsi="Arial" w:cs="Arial"/>
        <w:b/>
        <w:noProof/>
        <w:sz w:val="36"/>
        <w:szCs w:val="36"/>
        <w:lang w:eastAsia="en-GB"/>
      </w:rPr>
    </w:pPr>
    <w:r w:rsidRPr="00913B6B">
      <w:rPr>
        <w:rFonts w:ascii="Arial" w:hAnsi="Arial" w:cs="Arial"/>
        <w:b/>
        <w:sz w:val="40"/>
        <w:szCs w:val="40"/>
      </w:rPr>
      <w:t>The Farley Road Medical Practice</w:t>
    </w:r>
  </w:p>
  <w:p w14:paraId="0B152987" w14:textId="77777777" w:rsidR="00A36761" w:rsidRPr="00913B6B" w:rsidRDefault="009D5C96" w:rsidP="00F5071C">
    <w:pPr>
      <w:pStyle w:val="Header"/>
      <w:jc w:val="center"/>
      <w:rPr>
        <w:rFonts w:ascii="Arial" w:hAnsi="Arial" w:cs="Arial"/>
        <w:b/>
        <w:sz w:val="36"/>
        <w:szCs w:val="36"/>
      </w:rPr>
    </w:pPr>
    <w:r w:rsidRPr="00913B6B">
      <w:rPr>
        <w:rFonts w:ascii="Arial" w:hAnsi="Arial" w:cs="Arial"/>
        <w:b/>
        <w:noProof/>
        <w:sz w:val="36"/>
        <w:szCs w:val="36"/>
        <w:lang w:eastAsia="en-GB"/>
      </w:rPr>
      <w:t>Privacy Notice – NHS Digital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C96"/>
    <w:rsid w:val="00193348"/>
    <w:rsid w:val="003C6815"/>
    <w:rsid w:val="00526998"/>
    <w:rsid w:val="005274A6"/>
    <w:rsid w:val="00584CC4"/>
    <w:rsid w:val="006D24A2"/>
    <w:rsid w:val="007816DF"/>
    <w:rsid w:val="008802A4"/>
    <w:rsid w:val="00913B6B"/>
    <w:rsid w:val="009D5C96"/>
    <w:rsid w:val="00A36761"/>
    <w:rsid w:val="00A434D9"/>
    <w:rsid w:val="00C73869"/>
    <w:rsid w:val="00DE0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52952"/>
  <w15:docId w15:val="{19D17080-DEAD-4D5D-AE56-09A5ED3B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C96"/>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5C96"/>
    <w:pPr>
      <w:tabs>
        <w:tab w:val="center" w:pos="4513"/>
        <w:tab w:val="right" w:pos="9026"/>
      </w:tabs>
      <w:spacing w:after="0" w:line="240" w:lineRule="auto"/>
    </w:pPr>
  </w:style>
  <w:style w:type="character" w:customStyle="1" w:styleId="HeaderChar">
    <w:name w:val="Header Char"/>
    <w:basedOn w:val="DefaultParagraphFont"/>
    <w:link w:val="Header"/>
    <w:rsid w:val="009D5C96"/>
    <w:rPr>
      <w:rFonts w:ascii="Calibri" w:hAnsi="Calibri"/>
      <w:sz w:val="22"/>
      <w:szCs w:val="22"/>
      <w:lang w:eastAsia="en-US"/>
    </w:rPr>
  </w:style>
  <w:style w:type="character" w:styleId="Hyperlink">
    <w:name w:val="Hyperlink"/>
    <w:rsid w:val="009D5C96"/>
    <w:rPr>
      <w:rFonts w:cs="Times New Roman"/>
      <w:color w:val="0000FF"/>
      <w:u w:val="single"/>
    </w:rPr>
  </w:style>
  <w:style w:type="paragraph" w:styleId="Footer">
    <w:name w:val="footer"/>
    <w:basedOn w:val="Normal"/>
    <w:link w:val="FooterChar"/>
    <w:uiPriority w:val="99"/>
    <w:rsid w:val="00913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B6B"/>
    <w:rPr>
      <w:rFonts w:ascii="Calibri" w:hAnsi="Calibri"/>
      <w:sz w:val="22"/>
      <w:szCs w:val="22"/>
      <w:lang w:eastAsia="en-US"/>
    </w:rPr>
  </w:style>
  <w:style w:type="paragraph" w:styleId="BalloonText">
    <w:name w:val="Balloon Text"/>
    <w:basedOn w:val="Normal"/>
    <w:link w:val="BalloonTextChar"/>
    <w:rsid w:val="003C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68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8059/NHS-England-Direc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hsdatasharing.inf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article/8059/NHS-England-Direction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Diker</dc:creator>
  <cp:keywords/>
  <cp:lastModifiedBy>Amy Griffiths</cp:lastModifiedBy>
  <cp:revision>7</cp:revision>
  <dcterms:created xsi:type="dcterms:W3CDTF">2018-05-24T14:20:00Z</dcterms:created>
  <dcterms:modified xsi:type="dcterms:W3CDTF">2024-03-22T10:21:00Z</dcterms:modified>
</cp:coreProperties>
</file>