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9725" w14:textId="77777777" w:rsidR="007259FF" w:rsidRPr="007259FF" w:rsidRDefault="007259FF" w:rsidP="007259FF">
      <w:pPr>
        <w:ind w:left="340"/>
        <w:jc w:val="center"/>
        <w:rPr>
          <w:b/>
          <w:sz w:val="48"/>
          <w:szCs w:val="48"/>
        </w:rPr>
      </w:pPr>
      <w:bookmarkStart w:id="0" w:name="_Hlk515475142"/>
      <w:r w:rsidRPr="007259FF">
        <w:rPr>
          <w:b/>
          <w:sz w:val="48"/>
          <w:szCs w:val="48"/>
        </w:rPr>
        <w:t>FARLEY ROAD MEDCIAL PRACTICE</w:t>
      </w:r>
    </w:p>
    <w:p w14:paraId="2AC19726" w14:textId="77777777" w:rsidR="007259FF" w:rsidRDefault="007259FF" w:rsidP="007259FF">
      <w:pPr>
        <w:ind w:left="340"/>
        <w:jc w:val="both"/>
        <w:rPr>
          <w:b/>
          <w:sz w:val="28"/>
        </w:rPr>
      </w:pPr>
    </w:p>
    <w:p w14:paraId="2AC19727" w14:textId="77777777" w:rsidR="007259FF" w:rsidRDefault="007259FF" w:rsidP="007259FF">
      <w:pPr>
        <w:ind w:left="340"/>
        <w:jc w:val="both"/>
        <w:rPr>
          <w:b/>
          <w:sz w:val="28"/>
        </w:rPr>
      </w:pPr>
      <w:r>
        <w:rPr>
          <w:b/>
          <w:sz w:val="28"/>
        </w:rPr>
        <w:t>Subject Access Request Policy (GDPR Right of Access Policy)</w:t>
      </w:r>
    </w:p>
    <w:p w14:paraId="2AC19728" w14:textId="77777777" w:rsidR="007259FF" w:rsidRDefault="007259FF" w:rsidP="007259FF">
      <w:pPr>
        <w:pStyle w:val="Heading1"/>
        <w:spacing w:before="1" w:line="499" w:lineRule="auto"/>
        <w:ind w:right="5544"/>
        <w:jc w:val="both"/>
      </w:pPr>
      <w:r>
        <w:t>Introduction</w:t>
      </w:r>
    </w:p>
    <w:p w14:paraId="2AC19729" w14:textId="77777777" w:rsidR="007259FF" w:rsidRDefault="007259FF" w:rsidP="007259FF">
      <w:pPr>
        <w:pStyle w:val="BodyText"/>
        <w:spacing w:line="274" w:lineRule="exact"/>
        <w:ind w:left="340"/>
        <w:jc w:val="both"/>
      </w:pPr>
      <w:r>
        <w:t>Under the General Data Protection Regulation (GDPR), individuals have the right to obtain:</w:t>
      </w:r>
    </w:p>
    <w:p w14:paraId="2AC1972A" w14:textId="77777777" w:rsidR="007259FF" w:rsidRDefault="007259FF" w:rsidP="007259FF">
      <w:pPr>
        <w:pStyle w:val="ListParagraph"/>
        <w:numPr>
          <w:ilvl w:val="0"/>
          <w:numId w:val="1"/>
        </w:numPr>
        <w:tabs>
          <w:tab w:val="left" w:pos="1061"/>
        </w:tabs>
        <w:spacing w:before="12"/>
        <w:ind w:hanging="360"/>
        <w:jc w:val="both"/>
        <w:rPr>
          <w:sz w:val="24"/>
        </w:rPr>
      </w:pPr>
      <w:r>
        <w:rPr>
          <w:sz w:val="24"/>
        </w:rPr>
        <w:t>confirmation that their data is being</w:t>
      </w:r>
      <w:r>
        <w:rPr>
          <w:spacing w:val="-9"/>
          <w:sz w:val="24"/>
        </w:rPr>
        <w:t xml:space="preserve"> </w:t>
      </w:r>
      <w:r>
        <w:rPr>
          <w:sz w:val="24"/>
        </w:rPr>
        <w:t>processed</w:t>
      </w:r>
    </w:p>
    <w:p w14:paraId="2AC1972B" w14:textId="77777777" w:rsidR="007259FF" w:rsidRDefault="007259FF" w:rsidP="007259FF">
      <w:pPr>
        <w:pStyle w:val="ListParagraph"/>
        <w:numPr>
          <w:ilvl w:val="0"/>
          <w:numId w:val="1"/>
        </w:numPr>
        <w:tabs>
          <w:tab w:val="left" w:pos="1061"/>
        </w:tabs>
        <w:spacing w:before="9"/>
        <w:ind w:hanging="360"/>
        <w:jc w:val="both"/>
        <w:rPr>
          <w:sz w:val="24"/>
        </w:rPr>
      </w:pPr>
      <w:r>
        <w:rPr>
          <w:sz w:val="24"/>
        </w:rPr>
        <w:t>access to their personal data (and only</w:t>
      </w:r>
      <w:r>
        <w:rPr>
          <w:spacing w:val="-7"/>
          <w:sz w:val="24"/>
        </w:rPr>
        <w:t xml:space="preserve"> </w:t>
      </w:r>
      <w:r>
        <w:rPr>
          <w:sz w:val="24"/>
        </w:rPr>
        <w:t>theirs)</w:t>
      </w:r>
    </w:p>
    <w:p w14:paraId="2AC1972C" w14:textId="77777777" w:rsidR="007259FF" w:rsidRDefault="007259FF" w:rsidP="007259FF">
      <w:pPr>
        <w:pStyle w:val="ListParagraph"/>
        <w:numPr>
          <w:ilvl w:val="0"/>
          <w:numId w:val="1"/>
        </w:numPr>
        <w:tabs>
          <w:tab w:val="left" w:pos="1061"/>
        </w:tabs>
        <w:spacing w:before="8" w:line="242" w:lineRule="auto"/>
        <w:ind w:right="826" w:hanging="360"/>
        <w:jc w:val="both"/>
        <w:rPr>
          <w:sz w:val="24"/>
        </w:rPr>
      </w:pPr>
      <w:r>
        <w:rPr>
          <w:sz w:val="24"/>
        </w:rPr>
        <w:t>other supplementary information – this largely corresponds to the information that should be provided in a privacy</w:t>
      </w:r>
      <w:r>
        <w:rPr>
          <w:spacing w:val="-10"/>
          <w:sz w:val="24"/>
        </w:rPr>
        <w:t xml:space="preserve"> </w:t>
      </w:r>
      <w:r>
        <w:rPr>
          <w:sz w:val="24"/>
        </w:rPr>
        <w:t>notice</w:t>
      </w:r>
    </w:p>
    <w:p w14:paraId="2AC1972D" w14:textId="77777777" w:rsidR="007259FF" w:rsidRDefault="007259FF" w:rsidP="007259FF">
      <w:pPr>
        <w:pStyle w:val="BodyText"/>
        <w:spacing w:before="5"/>
        <w:jc w:val="both"/>
        <w:rPr>
          <w:sz w:val="25"/>
        </w:rPr>
      </w:pPr>
    </w:p>
    <w:p w14:paraId="2AC1972E" w14:textId="77777777" w:rsidR="007259FF" w:rsidRDefault="00000000" w:rsidP="007259FF">
      <w:pPr>
        <w:pStyle w:val="BodyText"/>
        <w:spacing w:line="244" w:lineRule="auto"/>
        <w:ind w:left="349" w:right="1434" w:hanging="10"/>
        <w:jc w:val="both"/>
      </w:pPr>
      <w:hyperlink r:id="rId7" w:history="1">
        <w:r w:rsidR="007259FF">
          <w:rPr>
            <w:rStyle w:val="Hyperlink"/>
            <w:color w:val="0462C1"/>
          </w:rPr>
          <w:t>https://ico.org.uk/for-organisations/guide-to-the-general-data-protection-regulation-</w:t>
        </w:r>
      </w:hyperlink>
      <w:r w:rsidR="007259FF">
        <w:rPr>
          <w:color w:val="0462C1"/>
        </w:rPr>
        <w:t xml:space="preserve"> </w:t>
      </w:r>
      <w:hyperlink r:id="rId8" w:history="1">
        <w:proofErr w:type="spellStart"/>
        <w:r w:rsidR="007259FF">
          <w:rPr>
            <w:rStyle w:val="Hyperlink"/>
            <w:color w:val="0462C1"/>
          </w:rPr>
          <w:t>gdpr</w:t>
        </w:r>
        <w:proofErr w:type="spellEnd"/>
        <w:r w:rsidR="007259FF">
          <w:rPr>
            <w:rStyle w:val="Hyperlink"/>
            <w:color w:val="0462C1"/>
          </w:rPr>
          <w:t>/individual-rights/right-of-access/</w:t>
        </w:r>
      </w:hyperlink>
    </w:p>
    <w:p w14:paraId="2AC1972F" w14:textId="77777777" w:rsidR="007259FF" w:rsidRDefault="007259FF" w:rsidP="007259FF">
      <w:pPr>
        <w:pStyle w:val="BodyText"/>
        <w:spacing w:before="5"/>
        <w:jc w:val="both"/>
        <w:rPr>
          <w:sz w:val="17"/>
        </w:rPr>
      </w:pPr>
    </w:p>
    <w:p w14:paraId="2AC19730" w14:textId="77777777" w:rsidR="007259FF" w:rsidRDefault="007259FF" w:rsidP="007259FF">
      <w:pPr>
        <w:pStyle w:val="BodyText"/>
        <w:spacing w:before="92" w:line="244" w:lineRule="auto"/>
        <w:ind w:left="349" w:right="208" w:hanging="10"/>
        <w:jc w:val="both"/>
      </w:pPr>
      <w:r>
        <w:t>The GDPR clarifies that the reason for allowing individuals to access their personal data is so that they are aware of and can verify the lawfulness of the processing and understand how and why the practice is using their data.</w:t>
      </w:r>
    </w:p>
    <w:p w14:paraId="2AC19731" w14:textId="77777777" w:rsidR="007259FF" w:rsidRDefault="007259FF" w:rsidP="007259FF">
      <w:pPr>
        <w:pStyle w:val="BodyText"/>
        <w:spacing w:before="7"/>
        <w:jc w:val="both"/>
        <w:rPr>
          <w:sz w:val="25"/>
        </w:rPr>
      </w:pPr>
    </w:p>
    <w:p w14:paraId="2AC19732" w14:textId="77777777" w:rsidR="007259FF" w:rsidRDefault="007259FF" w:rsidP="007259FF">
      <w:pPr>
        <w:pStyle w:val="BodyText"/>
        <w:spacing w:line="244" w:lineRule="auto"/>
        <w:ind w:left="349" w:right="959" w:hanging="10"/>
        <w:jc w:val="both"/>
      </w:pPr>
      <w:r>
        <w:t>An application for access to health records may be made in any of the circumstances explained below. This policy does not apply to requests to access records of deceased patients, as the GDPR does not apply to the data of deceased patients.</w:t>
      </w:r>
    </w:p>
    <w:p w14:paraId="2AC19733" w14:textId="77777777" w:rsidR="007259FF" w:rsidRDefault="007259FF" w:rsidP="007259FF">
      <w:pPr>
        <w:pStyle w:val="BodyText"/>
        <w:spacing w:before="8"/>
        <w:jc w:val="both"/>
        <w:rPr>
          <w:sz w:val="25"/>
        </w:rPr>
      </w:pPr>
    </w:p>
    <w:p w14:paraId="2AC19734" w14:textId="77777777" w:rsidR="007259FF" w:rsidRDefault="007259FF" w:rsidP="007259FF">
      <w:pPr>
        <w:pStyle w:val="Heading1"/>
        <w:jc w:val="both"/>
      </w:pPr>
      <w:r>
        <w:t>Patient Requests</w:t>
      </w:r>
    </w:p>
    <w:p w14:paraId="2AC19735" w14:textId="77777777" w:rsidR="007259FF" w:rsidRDefault="007259FF" w:rsidP="007259FF">
      <w:pPr>
        <w:pStyle w:val="BodyText"/>
        <w:spacing w:before="1"/>
        <w:jc w:val="both"/>
        <w:rPr>
          <w:b/>
          <w:sz w:val="26"/>
        </w:rPr>
      </w:pPr>
    </w:p>
    <w:p w14:paraId="2AC19736" w14:textId="77777777" w:rsidR="007259FF" w:rsidRDefault="007259FF" w:rsidP="007259FF">
      <w:pPr>
        <w:pStyle w:val="BodyText"/>
        <w:spacing w:line="244" w:lineRule="auto"/>
        <w:ind w:left="349" w:right="169" w:hanging="10"/>
        <w:jc w:val="both"/>
      </w:pPr>
      <w:r>
        <w:t>A request for access to health records in accordance with the GDPR can be made in writing to the Practice. A simple form is included in this policy for patients to use, if they wish. Requests for access can be made verbally, or in writing, to any member of Practice staff.</w:t>
      </w:r>
    </w:p>
    <w:p w14:paraId="2AC19737" w14:textId="77777777" w:rsidR="007259FF" w:rsidRDefault="007259FF" w:rsidP="007259FF">
      <w:pPr>
        <w:pStyle w:val="BodyText"/>
        <w:spacing w:before="7"/>
        <w:jc w:val="both"/>
        <w:rPr>
          <w:sz w:val="25"/>
        </w:rPr>
      </w:pPr>
    </w:p>
    <w:p w14:paraId="2AC19738" w14:textId="77777777" w:rsidR="007259FF" w:rsidRDefault="007259FF" w:rsidP="007259FF">
      <w:pPr>
        <w:pStyle w:val="BodyText"/>
        <w:spacing w:line="244" w:lineRule="auto"/>
        <w:ind w:left="349" w:right="127" w:hanging="10"/>
        <w:jc w:val="both"/>
      </w:pPr>
      <w:r>
        <w:t>All requests should be documented. The documented request should then be passed on to the I.T Manager or, in her/his absence, the Practice Manager. Requests must be recorded in the Subject Access Request Register.</w:t>
      </w:r>
    </w:p>
    <w:p w14:paraId="2AC19739" w14:textId="77777777" w:rsidR="007259FF" w:rsidRDefault="007259FF" w:rsidP="007259FF">
      <w:pPr>
        <w:pStyle w:val="BodyText"/>
        <w:spacing w:before="5"/>
        <w:jc w:val="both"/>
        <w:rPr>
          <w:sz w:val="25"/>
        </w:rPr>
      </w:pPr>
    </w:p>
    <w:p w14:paraId="2AC1973A" w14:textId="77777777" w:rsidR="007259FF" w:rsidRDefault="007259FF" w:rsidP="007259FF">
      <w:pPr>
        <w:pStyle w:val="BodyText"/>
        <w:spacing w:line="244" w:lineRule="auto"/>
        <w:ind w:left="349" w:hanging="10"/>
        <w:jc w:val="both"/>
      </w:pPr>
      <w:r>
        <w:t>A request does not have to include the phrase “subject access request” or “Article 15 of the GDPR” or “data protection” or “right of access”.</w:t>
      </w:r>
    </w:p>
    <w:p w14:paraId="2AC1973B" w14:textId="77777777" w:rsidR="007259FF" w:rsidRDefault="007259FF" w:rsidP="007259FF">
      <w:pPr>
        <w:pStyle w:val="BodyText"/>
        <w:spacing w:before="5"/>
        <w:jc w:val="both"/>
        <w:rPr>
          <w:sz w:val="25"/>
        </w:rPr>
      </w:pPr>
    </w:p>
    <w:p w14:paraId="2AC1973C" w14:textId="77777777" w:rsidR="007259FF" w:rsidRDefault="007259FF" w:rsidP="007259FF">
      <w:pPr>
        <w:pStyle w:val="BodyText"/>
        <w:spacing w:line="244" w:lineRule="auto"/>
        <w:ind w:left="349" w:right="92" w:hanging="10"/>
        <w:jc w:val="both"/>
      </w:pPr>
      <w:r>
        <w:t>The requester should provide enough proof to satisfy the Practice of their identity (and the Practice is entitled to verify their identity using “reasonable means”). The Practice must only request information that is necessary to confirm who they are. The Practice should request any identity verification as soon as possible after the request has been received.</w:t>
      </w:r>
    </w:p>
    <w:p w14:paraId="2AC1973D" w14:textId="77777777" w:rsidR="007259FF" w:rsidRDefault="007259FF" w:rsidP="007259FF">
      <w:pPr>
        <w:pStyle w:val="BodyText"/>
        <w:spacing w:before="9"/>
        <w:jc w:val="both"/>
        <w:rPr>
          <w:sz w:val="25"/>
        </w:rPr>
      </w:pPr>
    </w:p>
    <w:p w14:paraId="2AC1973E" w14:textId="77777777" w:rsidR="007259FF" w:rsidRDefault="007259FF" w:rsidP="007259FF">
      <w:pPr>
        <w:pStyle w:val="BodyText"/>
        <w:spacing w:line="244" w:lineRule="auto"/>
        <w:ind w:left="349" w:hanging="10"/>
        <w:jc w:val="both"/>
      </w:pPr>
      <w:r>
        <w:t xml:space="preserve">The default assumption when a requester asks for “a copy of their GP record” is that the information requested by the individual is the </w:t>
      </w:r>
      <w:r>
        <w:rPr>
          <w:i/>
        </w:rPr>
        <w:t xml:space="preserve">entire </w:t>
      </w:r>
      <w:r>
        <w:t>GP record. However, the Practice may check with the applicant whether all or just some of the information contained in the health record is required before processing the request. The GDPR permits the Practice to ask the individual to specify the information the request relates to where the Practice is processing a large amount of information about the individual. As a result, the information</w:t>
      </w:r>
    </w:p>
    <w:p w14:paraId="2AC1973F" w14:textId="77777777" w:rsidR="007259FF" w:rsidRDefault="007259FF" w:rsidP="007259FF">
      <w:pPr>
        <w:pStyle w:val="BodyText"/>
        <w:spacing w:before="80" w:line="244" w:lineRule="auto"/>
        <w:ind w:left="349" w:right="208"/>
        <w:jc w:val="both"/>
      </w:pPr>
      <w:r>
        <w:lastRenderedPageBreak/>
        <w:t>disclosed can be less than the entire GP record by mutual agreement (the individual must agree so voluntarily and freely).</w:t>
      </w:r>
    </w:p>
    <w:p w14:paraId="2AC19740" w14:textId="77777777" w:rsidR="007259FF" w:rsidRDefault="007259FF" w:rsidP="007259FF">
      <w:pPr>
        <w:pStyle w:val="BodyText"/>
        <w:spacing w:before="6"/>
        <w:jc w:val="both"/>
        <w:rPr>
          <w:sz w:val="25"/>
        </w:rPr>
      </w:pPr>
    </w:p>
    <w:p w14:paraId="2AC19741" w14:textId="77777777" w:rsidR="007259FF" w:rsidRDefault="007259FF" w:rsidP="007259FF">
      <w:pPr>
        <w:pStyle w:val="BodyText"/>
        <w:spacing w:line="244" w:lineRule="auto"/>
        <w:ind w:left="349" w:right="528" w:hanging="10"/>
        <w:jc w:val="both"/>
      </w:pPr>
      <w:r>
        <w:t>A patient, or their representative, is under no obligation to provide a reason for the request, even if asked by the Practice.</w:t>
      </w:r>
    </w:p>
    <w:p w14:paraId="2AC19742" w14:textId="77777777" w:rsidR="007259FF" w:rsidRDefault="007259FF" w:rsidP="007259FF">
      <w:pPr>
        <w:pStyle w:val="BodyText"/>
        <w:spacing w:before="6"/>
        <w:jc w:val="both"/>
        <w:rPr>
          <w:sz w:val="25"/>
        </w:rPr>
      </w:pPr>
    </w:p>
    <w:p w14:paraId="2AC19743" w14:textId="77777777" w:rsidR="007259FF" w:rsidRDefault="007259FF" w:rsidP="007259FF">
      <w:pPr>
        <w:pStyle w:val="Heading1"/>
        <w:jc w:val="both"/>
      </w:pPr>
      <w:r>
        <w:t>Secure Online Records Access</w:t>
      </w:r>
    </w:p>
    <w:p w14:paraId="2AC19744" w14:textId="77777777" w:rsidR="007259FF" w:rsidRDefault="007259FF" w:rsidP="007259FF">
      <w:pPr>
        <w:pStyle w:val="BodyText"/>
        <w:spacing w:before="1"/>
        <w:jc w:val="both"/>
        <w:rPr>
          <w:b/>
          <w:sz w:val="26"/>
        </w:rPr>
      </w:pPr>
    </w:p>
    <w:p w14:paraId="2AC19745" w14:textId="77777777" w:rsidR="007259FF" w:rsidRDefault="007259FF" w:rsidP="007259FF">
      <w:pPr>
        <w:pStyle w:val="BodyText"/>
        <w:spacing w:line="244" w:lineRule="auto"/>
        <w:ind w:left="349" w:right="115" w:hanging="10"/>
        <w:jc w:val="both"/>
      </w:pPr>
      <w:r>
        <w:t>The Practice can offer, if appropriate, for a requester to be enabled to securely access their full GP electronic record online. This would then allow them to access all information that they might be seeking. Access should follow identify verification, and a review of the record.</w:t>
      </w:r>
    </w:p>
    <w:p w14:paraId="2AC19746" w14:textId="77777777" w:rsidR="007259FF" w:rsidRDefault="007259FF" w:rsidP="007259FF">
      <w:pPr>
        <w:pStyle w:val="BodyText"/>
        <w:spacing w:before="7"/>
        <w:jc w:val="both"/>
        <w:rPr>
          <w:sz w:val="25"/>
        </w:rPr>
      </w:pPr>
    </w:p>
    <w:p w14:paraId="2AC19747" w14:textId="77777777" w:rsidR="007259FF" w:rsidRDefault="007259FF" w:rsidP="007259FF">
      <w:pPr>
        <w:pStyle w:val="BodyText"/>
        <w:ind w:left="340"/>
        <w:jc w:val="both"/>
      </w:pPr>
      <w:r>
        <w:t>GDPR states:</w:t>
      </w:r>
    </w:p>
    <w:p w14:paraId="2AC19748" w14:textId="77777777" w:rsidR="007259FF" w:rsidRDefault="007259FF" w:rsidP="007259FF">
      <w:pPr>
        <w:spacing w:before="12" w:line="247" w:lineRule="auto"/>
        <w:ind w:left="349" w:hanging="10"/>
        <w:jc w:val="both"/>
        <w:rPr>
          <w:i/>
          <w:sz w:val="24"/>
        </w:rPr>
      </w:pPr>
      <w:r>
        <w:rPr>
          <w:i/>
          <w:sz w:val="24"/>
        </w:rPr>
        <w:t>“Where possible, the controller should be able to provide remote access to a secure system which would provide the data subject with direct access to his or her personal data.”</w:t>
      </w:r>
    </w:p>
    <w:p w14:paraId="2AC19749" w14:textId="77777777" w:rsidR="007259FF" w:rsidRDefault="007259FF" w:rsidP="007259FF">
      <w:pPr>
        <w:pStyle w:val="BodyText"/>
        <w:jc w:val="both"/>
        <w:rPr>
          <w:i/>
          <w:sz w:val="25"/>
        </w:rPr>
      </w:pPr>
    </w:p>
    <w:p w14:paraId="2AC1974A" w14:textId="77777777" w:rsidR="007259FF" w:rsidRDefault="007259FF" w:rsidP="007259FF">
      <w:pPr>
        <w:pStyle w:val="Heading1"/>
        <w:spacing w:before="1"/>
        <w:jc w:val="both"/>
      </w:pPr>
      <w:r>
        <w:t>Patients Living Abroad</w:t>
      </w:r>
    </w:p>
    <w:p w14:paraId="2AC1974B" w14:textId="77777777" w:rsidR="007259FF" w:rsidRDefault="007259FF" w:rsidP="007259FF">
      <w:pPr>
        <w:pStyle w:val="BodyText"/>
        <w:jc w:val="both"/>
        <w:rPr>
          <w:b/>
          <w:sz w:val="26"/>
        </w:rPr>
      </w:pPr>
    </w:p>
    <w:p w14:paraId="2AC1974C" w14:textId="77777777" w:rsidR="007259FF" w:rsidRDefault="007259FF" w:rsidP="007259FF">
      <w:pPr>
        <w:pStyle w:val="BodyText"/>
        <w:spacing w:before="1" w:line="244" w:lineRule="auto"/>
        <w:ind w:left="349" w:hanging="10"/>
        <w:jc w:val="both"/>
      </w:pPr>
      <w:r>
        <w:t>For former patients living outside of the UK and whom once had treatment for their stay here, under GDPR they still have the same rights to apply for access to their UK health records.</w:t>
      </w:r>
    </w:p>
    <w:p w14:paraId="2AC1974D" w14:textId="77777777" w:rsidR="007259FF" w:rsidRDefault="007259FF" w:rsidP="007259FF">
      <w:pPr>
        <w:pStyle w:val="BodyText"/>
        <w:spacing w:before="2" w:line="244" w:lineRule="auto"/>
        <w:ind w:left="349" w:right="492"/>
        <w:jc w:val="both"/>
      </w:pPr>
      <w:r>
        <w:t>Such a request should be dealt with as someone making an access request from within the UK.</w:t>
      </w:r>
    </w:p>
    <w:p w14:paraId="2AC1974E" w14:textId="77777777" w:rsidR="007259FF" w:rsidRDefault="007259FF" w:rsidP="007259FF">
      <w:pPr>
        <w:pStyle w:val="BodyText"/>
        <w:spacing w:before="6"/>
        <w:jc w:val="both"/>
        <w:rPr>
          <w:sz w:val="25"/>
        </w:rPr>
      </w:pPr>
    </w:p>
    <w:p w14:paraId="2AC1974F" w14:textId="77777777" w:rsidR="007259FF" w:rsidRDefault="007259FF" w:rsidP="007259FF">
      <w:pPr>
        <w:pStyle w:val="Heading1"/>
        <w:jc w:val="both"/>
      </w:pPr>
      <w:r>
        <w:t>Patient Representatives</w:t>
      </w:r>
    </w:p>
    <w:p w14:paraId="2AC19750" w14:textId="77777777" w:rsidR="007259FF" w:rsidRDefault="007259FF" w:rsidP="007259FF">
      <w:pPr>
        <w:pStyle w:val="BodyText"/>
        <w:spacing w:before="1"/>
        <w:jc w:val="both"/>
        <w:rPr>
          <w:b/>
          <w:sz w:val="26"/>
        </w:rPr>
      </w:pPr>
    </w:p>
    <w:p w14:paraId="2AC19751" w14:textId="77777777" w:rsidR="007259FF" w:rsidRDefault="007259FF" w:rsidP="007259FF">
      <w:pPr>
        <w:pStyle w:val="BodyText"/>
        <w:spacing w:line="244" w:lineRule="auto"/>
        <w:ind w:left="349" w:hanging="10"/>
        <w:jc w:val="both"/>
      </w:pPr>
      <w:r>
        <w:t>A patient can give written authorisation for a person (for example a solicitor or relative) to make an application on their behalf.</w:t>
      </w:r>
    </w:p>
    <w:p w14:paraId="2AC19752" w14:textId="77777777" w:rsidR="007259FF" w:rsidRDefault="007259FF" w:rsidP="007259FF">
      <w:pPr>
        <w:pStyle w:val="BodyText"/>
        <w:spacing w:before="6"/>
        <w:jc w:val="both"/>
        <w:rPr>
          <w:sz w:val="25"/>
        </w:rPr>
      </w:pPr>
    </w:p>
    <w:p w14:paraId="2AC19753" w14:textId="77777777" w:rsidR="007259FF" w:rsidRDefault="007259FF" w:rsidP="007259FF">
      <w:pPr>
        <w:pStyle w:val="BodyText"/>
        <w:spacing w:line="244" w:lineRule="auto"/>
        <w:ind w:left="349" w:right="345" w:hanging="10"/>
        <w:jc w:val="both"/>
      </w:pPr>
      <w:r>
        <w:t xml:space="preserve">The Practice must be satisfied that the third party making the request </w:t>
      </w:r>
      <w:r>
        <w:rPr>
          <w:i/>
        </w:rPr>
        <w:t xml:space="preserve">is entitled </w:t>
      </w:r>
      <w:r>
        <w:t>to act on behalf of the individual, but it is the third party’s responsibility to provide evidence of this entitlement. This might be a written authority to make the request, or it might be a more general power of attorney (Legal Power of Attorney for Health and Welfare) in the case of an individual who no longer has the mental capacity to manage their own health.</w:t>
      </w:r>
    </w:p>
    <w:p w14:paraId="2AC19754" w14:textId="77777777" w:rsidR="007259FF" w:rsidRDefault="007259FF" w:rsidP="007259FF">
      <w:pPr>
        <w:pStyle w:val="BodyText"/>
        <w:spacing w:before="7"/>
        <w:jc w:val="both"/>
        <w:rPr>
          <w:sz w:val="25"/>
        </w:rPr>
      </w:pPr>
    </w:p>
    <w:p w14:paraId="2AC19755" w14:textId="77777777" w:rsidR="007259FF" w:rsidRDefault="007259FF" w:rsidP="007259FF">
      <w:pPr>
        <w:pStyle w:val="BodyText"/>
        <w:spacing w:line="247" w:lineRule="auto"/>
        <w:ind w:left="349" w:right="208" w:hanging="10"/>
        <w:jc w:val="both"/>
      </w:pPr>
      <w:r>
        <w:t xml:space="preserve">The Practice is entitled to send the information requested </w:t>
      </w:r>
      <w:r>
        <w:rPr>
          <w:i/>
        </w:rPr>
        <w:t xml:space="preserve">directly to the patient </w:t>
      </w:r>
      <w:r>
        <w:t>if we think that the patient may not understand what information would be disclosed to a third party who has made a request on their behalf.</w:t>
      </w:r>
    </w:p>
    <w:p w14:paraId="2AC19756" w14:textId="77777777" w:rsidR="007259FF" w:rsidRDefault="007259FF" w:rsidP="007259FF">
      <w:pPr>
        <w:pStyle w:val="BodyText"/>
        <w:spacing w:before="11"/>
        <w:jc w:val="both"/>
      </w:pPr>
    </w:p>
    <w:p w14:paraId="2AC19757" w14:textId="77777777" w:rsidR="007259FF" w:rsidRDefault="007259FF" w:rsidP="007259FF">
      <w:pPr>
        <w:pStyle w:val="BodyText"/>
        <w:ind w:left="340"/>
        <w:jc w:val="both"/>
      </w:pPr>
      <w:r>
        <w:rPr>
          <w:b/>
        </w:rPr>
        <w:t>A next of kin has no rights of access to medical record, unless they have Power of Attorney</w:t>
      </w:r>
      <w:r>
        <w:t>.</w:t>
      </w:r>
    </w:p>
    <w:p w14:paraId="2AC19758" w14:textId="77777777" w:rsidR="007259FF" w:rsidRDefault="007259FF" w:rsidP="007259FF">
      <w:pPr>
        <w:pStyle w:val="BodyText"/>
        <w:spacing w:before="1"/>
        <w:jc w:val="both"/>
        <w:rPr>
          <w:sz w:val="26"/>
        </w:rPr>
      </w:pPr>
    </w:p>
    <w:p w14:paraId="2AC19759" w14:textId="77777777" w:rsidR="007259FF" w:rsidRDefault="007259FF" w:rsidP="007259FF">
      <w:pPr>
        <w:pStyle w:val="Heading1"/>
        <w:jc w:val="both"/>
      </w:pPr>
      <w:r>
        <w:t>Court Representatives</w:t>
      </w:r>
    </w:p>
    <w:p w14:paraId="2AC1975A" w14:textId="77777777" w:rsidR="007259FF" w:rsidRDefault="007259FF" w:rsidP="007259FF">
      <w:pPr>
        <w:pStyle w:val="BodyText"/>
        <w:spacing w:before="1"/>
        <w:jc w:val="both"/>
        <w:rPr>
          <w:b/>
          <w:sz w:val="26"/>
        </w:rPr>
      </w:pPr>
    </w:p>
    <w:p w14:paraId="2AC1975B" w14:textId="77777777" w:rsidR="007259FF" w:rsidRDefault="007259FF" w:rsidP="007259FF">
      <w:pPr>
        <w:pStyle w:val="BodyText"/>
        <w:spacing w:line="244" w:lineRule="auto"/>
        <w:ind w:left="349" w:right="358" w:hanging="10"/>
        <w:jc w:val="both"/>
      </w:pPr>
      <w:r>
        <w:t>A person appointed by the court to manage the affairs of a patient who is incapable of managing his or her own affairs may make an application. Access may be denied where the GP is of the opinion that the patient underwent relevant examinations or investigations in the expectation that the information would not be disclosed to the applicant.</w:t>
      </w:r>
    </w:p>
    <w:p w14:paraId="2AC1975C" w14:textId="77777777" w:rsidR="007259FF" w:rsidRDefault="007259FF" w:rsidP="007259FF">
      <w:pPr>
        <w:pStyle w:val="Heading1"/>
        <w:spacing w:before="80"/>
        <w:jc w:val="both"/>
      </w:pPr>
    </w:p>
    <w:p w14:paraId="2AC1975D" w14:textId="77777777" w:rsidR="007259FF" w:rsidRDefault="007259FF" w:rsidP="007259FF">
      <w:pPr>
        <w:pStyle w:val="Heading1"/>
        <w:spacing w:before="80"/>
        <w:jc w:val="both"/>
      </w:pPr>
      <w:r>
        <w:t>Children</w:t>
      </w:r>
    </w:p>
    <w:p w14:paraId="2AC1975E" w14:textId="77777777" w:rsidR="007259FF" w:rsidRDefault="007259FF" w:rsidP="007259FF">
      <w:pPr>
        <w:pStyle w:val="BodyText"/>
        <w:spacing w:before="1"/>
        <w:jc w:val="both"/>
        <w:rPr>
          <w:b/>
          <w:sz w:val="26"/>
        </w:rPr>
      </w:pPr>
    </w:p>
    <w:p w14:paraId="2AC1975F" w14:textId="77777777" w:rsidR="007259FF" w:rsidRDefault="007259FF" w:rsidP="007259FF">
      <w:pPr>
        <w:pStyle w:val="BodyText"/>
        <w:ind w:left="340"/>
        <w:jc w:val="both"/>
        <w:rPr>
          <w:b/>
        </w:rPr>
      </w:pPr>
      <w:r>
        <w:rPr>
          <w:b/>
        </w:rPr>
        <w:t xml:space="preserve">No matter their age, it is </w:t>
      </w:r>
      <w:r>
        <w:rPr>
          <w:b/>
          <w:i/>
        </w:rPr>
        <w:t xml:space="preserve">the child </w:t>
      </w:r>
      <w:r>
        <w:rPr>
          <w:b/>
        </w:rPr>
        <w:t>who has the right of access to their information.</w:t>
      </w:r>
    </w:p>
    <w:p w14:paraId="2AC19760" w14:textId="77777777" w:rsidR="007259FF" w:rsidRDefault="007259FF" w:rsidP="007259FF">
      <w:pPr>
        <w:pStyle w:val="BodyText"/>
        <w:spacing w:before="1"/>
        <w:jc w:val="both"/>
        <w:rPr>
          <w:sz w:val="26"/>
        </w:rPr>
      </w:pPr>
    </w:p>
    <w:p w14:paraId="2AC19761" w14:textId="77777777" w:rsidR="007259FF" w:rsidRDefault="007259FF" w:rsidP="007259FF">
      <w:pPr>
        <w:pStyle w:val="BodyText"/>
        <w:spacing w:before="1" w:line="244" w:lineRule="auto"/>
        <w:ind w:left="349" w:right="127" w:hanging="10"/>
        <w:jc w:val="both"/>
      </w:pPr>
      <w:r>
        <w:t xml:space="preserve">Before responding to a subject access request for information held about a child, we should consider whether the child is mature enough to understand their rights. If we are confident that the child can understand their rights, then we should usually respond directly to the child. We may, however, allow the parent to exercise the child’s rights </w:t>
      </w:r>
      <w:r>
        <w:rPr>
          <w:i/>
        </w:rPr>
        <w:t xml:space="preserve">on their behalf </w:t>
      </w:r>
      <w:r>
        <w:t>if the child authorises this, or if it is evident that this is in the best interests of the child.</w:t>
      </w:r>
    </w:p>
    <w:p w14:paraId="2AC19762" w14:textId="77777777" w:rsidR="007259FF" w:rsidRDefault="007259FF" w:rsidP="007259FF">
      <w:pPr>
        <w:pStyle w:val="BodyText"/>
        <w:spacing w:before="9"/>
        <w:jc w:val="both"/>
        <w:rPr>
          <w:sz w:val="25"/>
        </w:rPr>
      </w:pPr>
    </w:p>
    <w:p w14:paraId="2AC19763" w14:textId="77777777" w:rsidR="007259FF" w:rsidRDefault="007259FF" w:rsidP="007259FF">
      <w:pPr>
        <w:pStyle w:val="BodyText"/>
        <w:spacing w:line="244" w:lineRule="auto"/>
        <w:ind w:left="349" w:right="343" w:hanging="10"/>
        <w:jc w:val="both"/>
      </w:pPr>
      <w:r>
        <w:t>What matters is that the child is able to understand (in broad terms) what it means to make a subject access request and how to interpret the information they receive as a result of doing so.</w:t>
      </w:r>
    </w:p>
    <w:p w14:paraId="2AC19764" w14:textId="77777777" w:rsidR="007259FF" w:rsidRDefault="007259FF" w:rsidP="007259FF">
      <w:pPr>
        <w:pStyle w:val="BodyText"/>
        <w:spacing w:before="8"/>
        <w:jc w:val="both"/>
        <w:rPr>
          <w:sz w:val="25"/>
        </w:rPr>
      </w:pPr>
    </w:p>
    <w:p w14:paraId="2AC19765" w14:textId="77777777" w:rsidR="007259FF" w:rsidRDefault="007259FF" w:rsidP="007259FF">
      <w:pPr>
        <w:pStyle w:val="BodyText"/>
        <w:spacing w:line="244" w:lineRule="auto"/>
        <w:ind w:left="349" w:right="208" w:hanging="10"/>
        <w:jc w:val="both"/>
      </w:pPr>
      <w:r>
        <w:t>When considering borderline cases, The Practice should take into account, among other things:</w:t>
      </w:r>
    </w:p>
    <w:p w14:paraId="2AC19766" w14:textId="77777777" w:rsidR="007259FF" w:rsidRDefault="007259FF" w:rsidP="007259FF">
      <w:pPr>
        <w:pStyle w:val="BodyText"/>
        <w:spacing w:before="4"/>
        <w:jc w:val="both"/>
        <w:rPr>
          <w:sz w:val="25"/>
        </w:rPr>
      </w:pPr>
    </w:p>
    <w:p w14:paraId="2AC19767" w14:textId="77777777" w:rsidR="007259FF" w:rsidRDefault="007259FF" w:rsidP="007259FF">
      <w:pPr>
        <w:pStyle w:val="ListParagraph"/>
        <w:numPr>
          <w:ilvl w:val="0"/>
          <w:numId w:val="1"/>
        </w:numPr>
        <w:tabs>
          <w:tab w:val="left" w:pos="1061"/>
        </w:tabs>
        <w:ind w:hanging="360"/>
        <w:jc w:val="both"/>
        <w:rPr>
          <w:sz w:val="24"/>
        </w:rPr>
      </w:pPr>
      <w:r>
        <w:rPr>
          <w:sz w:val="24"/>
        </w:rPr>
        <w:t>the child’s level of maturity and their ability to make decisions like</w:t>
      </w:r>
      <w:r>
        <w:rPr>
          <w:spacing w:val="-19"/>
          <w:sz w:val="24"/>
        </w:rPr>
        <w:t xml:space="preserve"> </w:t>
      </w:r>
      <w:r>
        <w:rPr>
          <w:sz w:val="24"/>
        </w:rPr>
        <w:t>this;</w:t>
      </w:r>
    </w:p>
    <w:p w14:paraId="2AC19768" w14:textId="77777777" w:rsidR="007259FF" w:rsidRDefault="007259FF" w:rsidP="007259FF">
      <w:pPr>
        <w:pStyle w:val="ListParagraph"/>
        <w:numPr>
          <w:ilvl w:val="0"/>
          <w:numId w:val="1"/>
        </w:numPr>
        <w:tabs>
          <w:tab w:val="left" w:pos="1061"/>
        </w:tabs>
        <w:spacing w:before="8"/>
        <w:ind w:hanging="360"/>
        <w:jc w:val="both"/>
        <w:rPr>
          <w:sz w:val="24"/>
        </w:rPr>
      </w:pPr>
      <w:r>
        <w:rPr>
          <w:sz w:val="24"/>
        </w:rPr>
        <w:t>the nature of the personal</w:t>
      </w:r>
      <w:r>
        <w:rPr>
          <w:spacing w:val="-3"/>
          <w:sz w:val="24"/>
        </w:rPr>
        <w:t xml:space="preserve"> </w:t>
      </w:r>
      <w:r>
        <w:rPr>
          <w:sz w:val="24"/>
        </w:rPr>
        <w:t>data;</w:t>
      </w:r>
    </w:p>
    <w:p w14:paraId="2AC19769" w14:textId="77777777" w:rsidR="007259FF" w:rsidRDefault="007259FF" w:rsidP="007259FF">
      <w:pPr>
        <w:pStyle w:val="ListParagraph"/>
        <w:numPr>
          <w:ilvl w:val="0"/>
          <w:numId w:val="1"/>
        </w:numPr>
        <w:tabs>
          <w:tab w:val="left" w:pos="1061"/>
        </w:tabs>
        <w:spacing w:before="8"/>
        <w:ind w:hanging="360"/>
        <w:jc w:val="both"/>
        <w:rPr>
          <w:sz w:val="24"/>
        </w:rPr>
      </w:pPr>
      <w:r>
        <w:rPr>
          <w:sz w:val="24"/>
        </w:rPr>
        <w:t>any court orders relating to parental access or responsibility that may</w:t>
      </w:r>
      <w:r>
        <w:rPr>
          <w:spacing w:val="-21"/>
          <w:sz w:val="24"/>
        </w:rPr>
        <w:t xml:space="preserve"> </w:t>
      </w:r>
      <w:r>
        <w:rPr>
          <w:sz w:val="24"/>
        </w:rPr>
        <w:t>apply;</w:t>
      </w:r>
    </w:p>
    <w:p w14:paraId="2AC1976A" w14:textId="77777777" w:rsidR="007259FF" w:rsidRDefault="007259FF" w:rsidP="007259FF">
      <w:pPr>
        <w:pStyle w:val="ListParagraph"/>
        <w:numPr>
          <w:ilvl w:val="0"/>
          <w:numId w:val="1"/>
        </w:numPr>
        <w:tabs>
          <w:tab w:val="left" w:pos="1061"/>
        </w:tabs>
        <w:spacing w:before="6"/>
        <w:ind w:hanging="360"/>
        <w:jc w:val="both"/>
        <w:rPr>
          <w:sz w:val="24"/>
        </w:rPr>
      </w:pPr>
      <w:r>
        <w:rPr>
          <w:sz w:val="24"/>
        </w:rPr>
        <w:t>any duty of confidence owed to the child or young</w:t>
      </w:r>
      <w:r>
        <w:rPr>
          <w:spacing w:val="-10"/>
          <w:sz w:val="24"/>
        </w:rPr>
        <w:t xml:space="preserve"> </w:t>
      </w:r>
      <w:r>
        <w:rPr>
          <w:sz w:val="24"/>
        </w:rPr>
        <w:t>person;</w:t>
      </w:r>
    </w:p>
    <w:p w14:paraId="2AC1976B" w14:textId="77777777" w:rsidR="007259FF" w:rsidRDefault="007259FF" w:rsidP="007259FF">
      <w:pPr>
        <w:pStyle w:val="ListParagraph"/>
        <w:numPr>
          <w:ilvl w:val="0"/>
          <w:numId w:val="1"/>
        </w:numPr>
        <w:tabs>
          <w:tab w:val="left" w:pos="1061"/>
        </w:tabs>
        <w:spacing w:before="9" w:line="244" w:lineRule="auto"/>
        <w:ind w:right="228" w:hanging="360"/>
        <w:jc w:val="both"/>
        <w:rPr>
          <w:sz w:val="24"/>
        </w:rPr>
      </w:pPr>
      <w:r>
        <w:rPr>
          <w:sz w:val="24"/>
        </w:rPr>
        <w:t>any consequences of allowing those with parental responsibility access to the child’s</w:t>
      </w:r>
      <w:r>
        <w:rPr>
          <w:spacing w:val="-34"/>
          <w:sz w:val="24"/>
        </w:rPr>
        <w:t xml:space="preserve"> </w:t>
      </w:r>
      <w:r>
        <w:rPr>
          <w:sz w:val="24"/>
        </w:rPr>
        <w:t>or young person’s information. This is particularly important if there have been allegations of abuse or ill</w:t>
      </w:r>
      <w:r>
        <w:rPr>
          <w:spacing w:val="-2"/>
          <w:sz w:val="24"/>
        </w:rPr>
        <w:t xml:space="preserve"> </w:t>
      </w:r>
      <w:r>
        <w:rPr>
          <w:sz w:val="24"/>
        </w:rPr>
        <w:t>treatment;</w:t>
      </w:r>
    </w:p>
    <w:p w14:paraId="2AC1976C" w14:textId="77777777" w:rsidR="007259FF" w:rsidRDefault="007259FF" w:rsidP="007259FF">
      <w:pPr>
        <w:pStyle w:val="ListParagraph"/>
        <w:numPr>
          <w:ilvl w:val="0"/>
          <w:numId w:val="1"/>
        </w:numPr>
        <w:tabs>
          <w:tab w:val="left" w:pos="1061"/>
        </w:tabs>
        <w:spacing w:line="244" w:lineRule="auto"/>
        <w:ind w:right="721" w:hanging="360"/>
        <w:jc w:val="both"/>
        <w:rPr>
          <w:sz w:val="24"/>
        </w:rPr>
      </w:pPr>
      <w:r>
        <w:rPr>
          <w:sz w:val="24"/>
        </w:rPr>
        <w:t>any detriment to the child or young person if individuals with parental</w:t>
      </w:r>
      <w:r>
        <w:rPr>
          <w:spacing w:val="-26"/>
          <w:sz w:val="24"/>
        </w:rPr>
        <w:t xml:space="preserve"> </w:t>
      </w:r>
      <w:r>
        <w:rPr>
          <w:sz w:val="24"/>
        </w:rPr>
        <w:t>responsibility cannot access this information;</w:t>
      </w:r>
      <w:r>
        <w:rPr>
          <w:spacing w:val="-1"/>
          <w:sz w:val="24"/>
        </w:rPr>
        <w:t xml:space="preserve"> </w:t>
      </w:r>
      <w:r>
        <w:rPr>
          <w:sz w:val="24"/>
        </w:rPr>
        <w:t>and</w:t>
      </w:r>
    </w:p>
    <w:p w14:paraId="2AC1976D" w14:textId="77777777" w:rsidR="007259FF" w:rsidRDefault="007259FF" w:rsidP="007259FF">
      <w:pPr>
        <w:pStyle w:val="ListParagraph"/>
        <w:numPr>
          <w:ilvl w:val="0"/>
          <w:numId w:val="1"/>
        </w:numPr>
        <w:tabs>
          <w:tab w:val="left" w:pos="1061"/>
        </w:tabs>
        <w:spacing w:line="244" w:lineRule="auto"/>
        <w:ind w:right="365" w:hanging="360"/>
        <w:jc w:val="both"/>
        <w:rPr>
          <w:sz w:val="24"/>
        </w:rPr>
      </w:pPr>
      <w:r>
        <w:rPr>
          <w:sz w:val="24"/>
        </w:rPr>
        <w:t>any views the child or young person has on whether their parents should have</w:t>
      </w:r>
      <w:r>
        <w:rPr>
          <w:spacing w:val="-34"/>
          <w:sz w:val="24"/>
        </w:rPr>
        <w:t xml:space="preserve"> </w:t>
      </w:r>
      <w:r>
        <w:rPr>
          <w:sz w:val="24"/>
        </w:rPr>
        <w:t>access to information about</w:t>
      </w:r>
      <w:r>
        <w:rPr>
          <w:spacing w:val="-2"/>
          <w:sz w:val="24"/>
        </w:rPr>
        <w:t xml:space="preserve"> </w:t>
      </w:r>
      <w:r>
        <w:rPr>
          <w:sz w:val="24"/>
        </w:rPr>
        <w:t>them.</w:t>
      </w:r>
    </w:p>
    <w:p w14:paraId="2AC1976E" w14:textId="77777777" w:rsidR="007259FF" w:rsidRDefault="007259FF" w:rsidP="007259FF">
      <w:pPr>
        <w:pStyle w:val="BodyText"/>
        <w:spacing w:before="2"/>
        <w:jc w:val="both"/>
        <w:rPr>
          <w:sz w:val="25"/>
        </w:rPr>
      </w:pPr>
    </w:p>
    <w:p w14:paraId="2AC1976F" w14:textId="77777777" w:rsidR="007259FF" w:rsidRDefault="007259FF" w:rsidP="007259FF">
      <w:pPr>
        <w:pStyle w:val="BodyText"/>
        <w:ind w:left="340"/>
        <w:jc w:val="both"/>
      </w:pPr>
      <w:r>
        <w:t>A person with parental responsibility is either:</w:t>
      </w:r>
    </w:p>
    <w:p w14:paraId="2AC19770" w14:textId="77777777" w:rsidR="007259FF" w:rsidRDefault="007259FF" w:rsidP="007259FF">
      <w:pPr>
        <w:pStyle w:val="BodyText"/>
        <w:spacing w:before="1"/>
        <w:jc w:val="both"/>
        <w:rPr>
          <w:sz w:val="26"/>
        </w:rPr>
      </w:pPr>
    </w:p>
    <w:p w14:paraId="2AC19771" w14:textId="77777777" w:rsidR="007259FF" w:rsidRDefault="007259FF" w:rsidP="007259FF">
      <w:pPr>
        <w:pStyle w:val="ListParagraph"/>
        <w:numPr>
          <w:ilvl w:val="0"/>
          <w:numId w:val="1"/>
        </w:numPr>
        <w:tabs>
          <w:tab w:val="left" w:pos="1061"/>
        </w:tabs>
        <w:ind w:hanging="360"/>
        <w:jc w:val="both"/>
        <w:rPr>
          <w:sz w:val="24"/>
        </w:rPr>
      </w:pPr>
      <w:r>
        <w:rPr>
          <w:sz w:val="24"/>
        </w:rPr>
        <w:t>the birth mother,</w:t>
      </w:r>
      <w:r>
        <w:rPr>
          <w:spacing w:val="-3"/>
          <w:sz w:val="24"/>
        </w:rPr>
        <w:t xml:space="preserve"> </w:t>
      </w:r>
      <w:r>
        <w:rPr>
          <w:sz w:val="24"/>
        </w:rPr>
        <w:t>or</w:t>
      </w:r>
    </w:p>
    <w:p w14:paraId="2AC19772" w14:textId="77777777" w:rsidR="007259FF" w:rsidRDefault="007259FF" w:rsidP="007259FF">
      <w:pPr>
        <w:pStyle w:val="ListParagraph"/>
        <w:numPr>
          <w:ilvl w:val="0"/>
          <w:numId w:val="1"/>
        </w:numPr>
        <w:tabs>
          <w:tab w:val="left" w:pos="1061"/>
        </w:tabs>
        <w:spacing w:before="9"/>
        <w:ind w:hanging="360"/>
        <w:jc w:val="both"/>
        <w:rPr>
          <w:sz w:val="24"/>
        </w:rPr>
      </w:pPr>
      <w:r>
        <w:rPr>
          <w:sz w:val="24"/>
        </w:rPr>
        <w:t>the birth father (if married to the mother at the time of child’s birth or subsequently)</w:t>
      </w:r>
      <w:r>
        <w:rPr>
          <w:spacing w:val="-37"/>
          <w:sz w:val="24"/>
        </w:rPr>
        <w:t xml:space="preserve"> </w:t>
      </w:r>
      <w:r>
        <w:rPr>
          <w:sz w:val="24"/>
        </w:rPr>
        <w:t>or,</w:t>
      </w:r>
    </w:p>
    <w:p w14:paraId="2AC19773" w14:textId="77777777" w:rsidR="007259FF" w:rsidRDefault="007259FF" w:rsidP="007259FF">
      <w:pPr>
        <w:pStyle w:val="ListParagraph"/>
        <w:numPr>
          <w:ilvl w:val="0"/>
          <w:numId w:val="1"/>
        </w:numPr>
        <w:tabs>
          <w:tab w:val="left" w:pos="1061"/>
        </w:tabs>
        <w:spacing w:before="6"/>
        <w:ind w:hanging="360"/>
        <w:jc w:val="both"/>
        <w:rPr>
          <w:sz w:val="24"/>
        </w:rPr>
      </w:pPr>
      <w:r>
        <w:rPr>
          <w:sz w:val="24"/>
        </w:rPr>
        <w:t>an individual given parental responsibility by a</w:t>
      </w:r>
      <w:r>
        <w:rPr>
          <w:spacing w:val="-4"/>
          <w:sz w:val="24"/>
        </w:rPr>
        <w:t xml:space="preserve"> </w:t>
      </w:r>
      <w:r>
        <w:rPr>
          <w:sz w:val="24"/>
        </w:rPr>
        <w:t>court</w:t>
      </w:r>
    </w:p>
    <w:p w14:paraId="2AC19774" w14:textId="77777777" w:rsidR="007259FF" w:rsidRDefault="007259FF" w:rsidP="007259FF">
      <w:pPr>
        <w:pStyle w:val="BodyText"/>
        <w:spacing w:before="11"/>
        <w:jc w:val="both"/>
        <w:rPr>
          <w:sz w:val="25"/>
        </w:rPr>
      </w:pPr>
    </w:p>
    <w:p w14:paraId="2AC19775" w14:textId="77777777" w:rsidR="007259FF" w:rsidRDefault="007259FF" w:rsidP="007259FF">
      <w:pPr>
        <w:pStyle w:val="BodyText"/>
        <w:ind w:left="340"/>
        <w:jc w:val="both"/>
      </w:pPr>
      <w:r>
        <w:t>(This is not an exhaustive list but contains the most common circumstances).</w:t>
      </w:r>
    </w:p>
    <w:p w14:paraId="2AC19776" w14:textId="77777777" w:rsidR="007259FF" w:rsidRDefault="007259FF" w:rsidP="007259FF">
      <w:pPr>
        <w:pStyle w:val="BodyText"/>
        <w:spacing w:before="1"/>
        <w:jc w:val="both"/>
        <w:rPr>
          <w:sz w:val="26"/>
        </w:rPr>
      </w:pPr>
    </w:p>
    <w:p w14:paraId="2AC19777" w14:textId="77777777" w:rsidR="007259FF" w:rsidRDefault="007259FF" w:rsidP="007259FF">
      <w:pPr>
        <w:pStyle w:val="BodyText"/>
        <w:spacing w:line="244" w:lineRule="auto"/>
        <w:ind w:left="349" w:right="102" w:hanging="10"/>
        <w:jc w:val="both"/>
      </w:pPr>
      <w:r>
        <w:t>If the appropriate health professional considers that a child patient is Gillick competent (i.e. has sufficient maturity and understanding to make decisions about disclosure of their records) then the child should be asked for his or her consent before disclosure is given to someone with parental responsibility.</w:t>
      </w:r>
    </w:p>
    <w:p w14:paraId="2AC19778" w14:textId="77777777" w:rsidR="007259FF" w:rsidRDefault="007259FF" w:rsidP="007259FF">
      <w:pPr>
        <w:pStyle w:val="BodyText"/>
        <w:spacing w:before="8"/>
        <w:jc w:val="both"/>
        <w:rPr>
          <w:sz w:val="25"/>
        </w:rPr>
      </w:pPr>
    </w:p>
    <w:p w14:paraId="2AC19779" w14:textId="77777777" w:rsidR="007259FF" w:rsidRDefault="007259FF" w:rsidP="007259FF">
      <w:pPr>
        <w:pStyle w:val="BodyText"/>
        <w:spacing w:line="244" w:lineRule="auto"/>
        <w:ind w:left="349" w:right="208" w:hanging="10"/>
        <w:jc w:val="both"/>
      </w:pPr>
      <w:r>
        <w:t xml:space="preserve">If the child is </w:t>
      </w:r>
      <w:r>
        <w:rPr>
          <w:u w:val="single"/>
        </w:rPr>
        <w:t>not</w:t>
      </w:r>
      <w:r>
        <w:t xml:space="preserve"> Gillick competent and there is more than one person with parental responsibility, each may independently exercise their right of access. Technically, if a child lives with, for example, their mother and the father applies for access to the child’s records, there is no “obligation” to inform the mother. In practical terms, however, this may not be possible and both parents should be made aware of access requests unless there is a good reason not to do so.</w:t>
      </w:r>
    </w:p>
    <w:p w14:paraId="2AC1977A" w14:textId="77777777" w:rsidR="007259FF" w:rsidRDefault="007259FF" w:rsidP="007259FF">
      <w:pPr>
        <w:pStyle w:val="BodyText"/>
        <w:spacing w:line="244" w:lineRule="auto"/>
        <w:ind w:left="349" w:right="208" w:hanging="10"/>
        <w:jc w:val="both"/>
      </w:pPr>
    </w:p>
    <w:p w14:paraId="2AC1977B" w14:textId="77777777" w:rsidR="007259FF" w:rsidRDefault="007259FF" w:rsidP="007259FF">
      <w:pPr>
        <w:pStyle w:val="BodyText"/>
        <w:spacing w:line="244" w:lineRule="auto"/>
        <w:ind w:left="349" w:right="208" w:hanging="10"/>
        <w:jc w:val="both"/>
      </w:pPr>
      <w:r>
        <w:t>In all circumstances good practice dictates that a Gillick competent child should be encouraged to involve parents or other legal guardians in any treatment/disclosure decisions.</w:t>
      </w:r>
    </w:p>
    <w:p w14:paraId="2AC1977C" w14:textId="77777777" w:rsidR="007259FF" w:rsidRDefault="007259FF" w:rsidP="007259FF">
      <w:pPr>
        <w:pStyle w:val="BodyText"/>
        <w:spacing w:before="6"/>
        <w:jc w:val="both"/>
        <w:rPr>
          <w:sz w:val="25"/>
        </w:rPr>
      </w:pPr>
    </w:p>
    <w:p w14:paraId="2AC1977D" w14:textId="77777777" w:rsidR="007259FF" w:rsidRDefault="007259FF" w:rsidP="007259FF">
      <w:pPr>
        <w:pStyle w:val="Heading1"/>
        <w:jc w:val="both"/>
      </w:pPr>
      <w:r>
        <w:t>Notification of Requests</w:t>
      </w:r>
    </w:p>
    <w:p w14:paraId="2AC1977E" w14:textId="77777777" w:rsidR="007259FF" w:rsidRDefault="007259FF" w:rsidP="007259FF">
      <w:pPr>
        <w:pStyle w:val="BodyText"/>
        <w:spacing w:before="1"/>
        <w:jc w:val="both"/>
        <w:rPr>
          <w:b/>
          <w:sz w:val="26"/>
        </w:rPr>
      </w:pPr>
    </w:p>
    <w:p w14:paraId="2AC1977F" w14:textId="77777777" w:rsidR="007259FF" w:rsidRDefault="007259FF" w:rsidP="007259FF">
      <w:pPr>
        <w:pStyle w:val="BodyText"/>
        <w:spacing w:line="244" w:lineRule="auto"/>
        <w:ind w:left="349" w:right="489" w:hanging="10"/>
        <w:jc w:val="both"/>
      </w:pPr>
      <w:r>
        <w:t>The Practice will keep a Subject Access Request Register of all requests in order to ensure that requests and response deadlines are monitored and adhered to.</w:t>
      </w:r>
    </w:p>
    <w:p w14:paraId="2AC19780" w14:textId="77777777" w:rsidR="007259FF" w:rsidRDefault="007259FF" w:rsidP="007259FF">
      <w:pPr>
        <w:pStyle w:val="BodyText"/>
        <w:spacing w:before="6"/>
        <w:jc w:val="both"/>
        <w:rPr>
          <w:sz w:val="25"/>
        </w:rPr>
      </w:pPr>
    </w:p>
    <w:p w14:paraId="2AC19781" w14:textId="77777777" w:rsidR="007259FF" w:rsidRDefault="007259FF" w:rsidP="007259FF">
      <w:pPr>
        <w:pStyle w:val="Heading1"/>
        <w:jc w:val="both"/>
      </w:pPr>
      <w:r>
        <w:t>Fees</w:t>
      </w:r>
    </w:p>
    <w:p w14:paraId="2AC19782" w14:textId="77777777" w:rsidR="007259FF" w:rsidRDefault="007259FF" w:rsidP="007259FF">
      <w:pPr>
        <w:pStyle w:val="BodyText"/>
        <w:spacing w:before="1"/>
        <w:jc w:val="both"/>
        <w:rPr>
          <w:b/>
          <w:sz w:val="26"/>
        </w:rPr>
      </w:pPr>
    </w:p>
    <w:p w14:paraId="2AC19783" w14:textId="77777777" w:rsidR="007259FF" w:rsidRDefault="007259FF" w:rsidP="007259FF">
      <w:pPr>
        <w:ind w:left="340"/>
        <w:jc w:val="both"/>
        <w:rPr>
          <w:sz w:val="24"/>
        </w:rPr>
      </w:pPr>
      <w:r>
        <w:rPr>
          <w:sz w:val="24"/>
        </w:rPr>
        <w:t xml:space="preserve">The Practice must provide a copy of the information </w:t>
      </w:r>
      <w:r>
        <w:rPr>
          <w:b/>
          <w:sz w:val="24"/>
        </w:rPr>
        <w:t>free of charge</w:t>
      </w:r>
      <w:r>
        <w:rPr>
          <w:sz w:val="24"/>
        </w:rPr>
        <w:t>.</w:t>
      </w:r>
    </w:p>
    <w:p w14:paraId="2AC19784" w14:textId="77777777" w:rsidR="007259FF" w:rsidRDefault="007259FF" w:rsidP="007259FF">
      <w:pPr>
        <w:pStyle w:val="BodyText"/>
        <w:spacing w:before="1"/>
        <w:jc w:val="both"/>
        <w:rPr>
          <w:sz w:val="26"/>
        </w:rPr>
      </w:pPr>
    </w:p>
    <w:p w14:paraId="2AC19785" w14:textId="77777777" w:rsidR="007259FF" w:rsidRDefault="007259FF" w:rsidP="007259FF">
      <w:pPr>
        <w:pStyle w:val="BodyText"/>
        <w:spacing w:line="247" w:lineRule="auto"/>
        <w:ind w:left="349" w:right="222" w:hanging="10"/>
        <w:jc w:val="both"/>
      </w:pPr>
      <w:r>
        <w:t>However, the practice may charge a reasonable fee to comply with requests for further copies of the same information. The fee must be based on the administrative cost of providing the information.</w:t>
      </w:r>
    </w:p>
    <w:p w14:paraId="2AC19786" w14:textId="77777777" w:rsidR="007259FF" w:rsidRDefault="007259FF" w:rsidP="007259FF">
      <w:pPr>
        <w:pStyle w:val="BodyText"/>
        <w:spacing w:before="11"/>
        <w:jc w:val="both"/>
      </w:pPr>
    </w:p>
    <w:p w14:paraId="2AC19787" w14:textId="77777777" w:rsidR="007259FF" w:rsidRDefault="007259FF" w:rsidP="007259FF">
      <w:pPr>
        <w:pStyle w:val="Heading1"/>
        <w:jc w:val="both"/>
      </w:pPr>
      <w:r>
        <w:t>Manifestly Unfounded or Excessive Requests</w:t>
      </w:r>
    </w:p>
    <w:p w14:paraId="2AC19788" w14:textId="77777777" w:rsidR="007259FF" w:rsidRDefault="007259FF" w:rsidP="007259FF">
      <w:pPr>
        <w:pStyle w:val="BodyText"/>
        <w:spacing w:before="1"/>
        <w:jc w:val="both"/>
        <w:rPr>
          <w:b/>
          <w:sz w:val="26"/>
        </w:rPr>
      </w:pPr>
    </w:p>
    <w:p w14:paraId="2AC19789" w14:textId="77777777" w:rsidR="007259FF" w:rsidRDefault="007259FF" w:rsidP="007259FF">
      <w:pPr>
        <w:pStyle w:val="BodyText"/>
        <w:spacing w:line="244" w:lineRule="auto"/>
        <w:ind w:left="349" w:right="208" w:hanging="10"/>
        <w:jc w:val="both"/>
      </w:pPr>
      <w:r>
        <w:t>Where requests are obviously unfounded or excessive, in particular because they are repetitive, the Practice can:</w:t>
      </w:r>
    </w:p>
    <w:p w14:paraId="2AC1978A" w14:textId="77777777" w:rsidR="007259FF" w:rsidRDefault="007259FF" w:rsidP="007259FF">
      <w:pPr>
        <w:pStyle w:val="BodyText"/>
        <w:spacing w:before="6"/>
        <w:jc w:val="both"/>
        <w:rPr>
          <w:sz w:val="25"/>
        </w:rPr>
      </w:pPr>
    </w:p>
    <w:p w14:paraId="2AC1978B" w14:textId="77777777" w:rsidR="007259FF" w:rsidRDefault="007259FF" w:rsidP="007259FF">
      <w:pPr>
        <w:pStyle w:val="ListParagraph"/>
        <w:numPr>
          <w:ilvl w:val="0"/>
          <w:numId w:val="1"/>
        </w:numPr>
        <w:tabs>
          <w:tab w:val="left" w:pos="1061"/>
        </w:tabs>
        <w:spacing w:line="244" w:lineRule="auto"/>
        <w:ind w:right="523" w:hanging="360"/>
        <w:jc w:val="both"/>
        <w:rPr>
          <w:sz w:val="24"/>
        </w:rPr>
      </w:pPr>
      <w:r>
        <w:rPr>
          <w:sz w:val="24"/>
        </w:rPr>
        <w:t>charge a reasonable fee taking into account the administrative costs of providing</w:t>
      </w:r>
      <w:r>
        <w:rPr>
          <w:spacing w:val="-30"/>
          <w:sz w:val="24"/>
        </w:rPr>
        <w:t xml:space="preserve"> </w:t>
      </w:r>
      <w:r>
        <w:rPr>
          <w:sz w:val="24"/>
        </w:rPr>
        <w:t>the information;</w:t>
      </w:r>
      <w:r>
        <w:rPr>
          <w:spacing w:val="-3"/>
          <w:sz w:val="24"/>
        </w:rPr>
        <w:t xml:space="preserve"> </w:t>
      </w:r>
      <w:r>
        <w:rPr>
          <w:sz w:val="24"/>
        </w:rPr>
        <w:t>or</w:t>
      </w:r>
    </w:p>
    <w:p w14:paraId="2AC1978C" w14:textId="77777777" w:rsidR="007259FF" w:rsidRDefault="007259FF" w:rsidP="007259FF">
      <w:pPr>
        <w:pStyle w:val="ListParagraph"/>
        <w:numPr>
          <w:ilvl w:val="0"/>
          <w:numId w:val="1"/>
        </w:numPr>
        <w:tabs>
          <w:tab w:val="left" w:pos="1061"/>
        </w:tabs>
        <w:spacing w:before="1"/>
        <w:ind w:hanging="360"/>
        <w:jc w:val="both"/>
        <w:rPr>
          <w:sz w:val="24"/>
        </w:rPr>
      </w:pPr>
      <w:r>
        <w:rPr>
          <w:sz w:val="24"/>
        </w:rPr>
        <w:t>refuse to</w:t>
      </w:r>
      <w:r>
        <w:rPr>
          <w:spacing w:val="-5"/>
          <w:sz w:val="24"/>
        </w:rPr>
        <w:t xml:space="preserve"> </w:t>
      </w:r>
      <w:r>
        <w:rPr>
          <w:sz w:val="24"/>
        </w:rPr>
        <w:t>respond.</w:t>
      </w:r>
    </w:p>
    <w:p w14:paraId="2AC1978D" w14:textId="77777777" w:rsidR="007259FF" w:rsidRDefault="007259FF" w:rsidP="007259FF">
      <w:pPr>
        <w:pStyle w:val="BodyText"/>
        <w:spacing w:before="11"/>
        <w:jc w:val="both"/>
        <w:rPr>
          <w:sz w:val="25"/>
        </w:rPr>
      </w:pPr>
    </w:p>
    <w:p w14:paraId="2AC1978E" w14:textId="77777777" w:rsidR="007259FF" w:rsidRDefault="007259FF" w:rsidP="007259FF">
      <w:pPr>
        <w:pStyle w:val="BodyText"/>
        <w:spacing w:line="244" w:lineRule="auto"/>
        <w:ind w:left="349" w:hanging="10"/>
        <w:jc w:val="both"/>
      </w:pPr>
      <w:r>
        <w:t>Where the Practice refuses to respond to a request, the Practice must explain why to the individual, informing them of their right to complain to the supervisory authority and to a judicial remedy without undue delay, and at the latest within one month.</w:t>
      </w:r>
    </w:p>
    <w:p w14:paraId="2AC1978F" w14:textId="77777777" w:rsidR="007259FF" w:rsidRDefault="007259FF" w:rsidP="007259FF">
      <w:pPr>
        <w:pStyle w:val="BodyText"/>
        <w:spacing w:line="244" w:lineRule="auto"/>
        <w:ind w:left="349" w:hanging="10"/>
        <w:jc w:val="both"/>
      </w:pPr>
    </w:p>
    <w:p w14:paraId="2AC19790" w14:textId="77777777" w:rsidR="007259FF" w:rsidRDefault="007259FF" w:rsidP="007259FF">
      <w:pPr>
        <w:pStyle w:val="BodyText"/>
        <w:spacing w:before="4"/>
        <w:jc w:val="both"/>
        <w:rPr>
          <w:sz w:val="25"/>
        </w:rPr>
      </w:pPr>
    </w:p>
    <w:p w14:paraId="2AC19791" w14:textId="77777777" w:rsidR="007259FF" w:rsidRDefault="007259FF" w:rsidP="007259FF">
      <w:pPr>
        <w:pStyle w:val="Heading1"/>
        <w:spacing w:before="1"/>
        <w:jc w:val="both"/>
      </w:pPr>
      <w:r>
        <w:t>Requirement to Consult an Appropriate Health Professional</w:t>
      </w:r>
    </w:p>
    <w:p w14:paraId="2AC19792" w14:textId="77777777" w:rsidR="007259FF" w:rsidRDefault="007259FF" w:rsidP="007259FF">
      <w:pPr>
        <w:pStyle w:val="BodyText"/>
        <w:jc w:val="both"/>
        <w:rPr>
          <w:b/>
          <w:sz w:val="26"/>
        </w:rPr>
      </w:pPr>
    </w:p>
    <w:p w14:paraId="2AC19793" w14:textId="77777777" w:rsidR="007259FF" w:rsidRDefault="007259FF" w:rsidP="007259FF">
      <w:pPr>
        <w:pStyle w:val="BodyText"/>
        <w:spacing w:before="1" w:line="244" w:lineRule="auto"/>
        <w:ind w:left="349" w:right="208" w:hanging="10"/>
        <w:jc w:val="both"/>
      </w:pPr>
      <w:r>
        <w:t>It is the Practice’s responsibility to consider an access request and to disclose the records if the correct procedure has been followed. Before the Practice discloses or provides copies of medical records, the records must be checked, and the release must be documented and authorised.</w:t>
      </w:r>
    </w:p>
    <w:p w14:paraId="2AC19794" w14:textId="77777777" w:rsidR="007259FF" w:rsidRDefault="007259FF" w:rsidP="007259FF">
      <w:pPr>
        <w:pStyle w:val="BodyText"/>
        <w:spacing w:before="8"/>
        <w:jc w:val="both"/>
        <w:rPr>
          <w:sz w:val="25"/>
        </w:rPr>
      </w:pPr>
    </w:p>
    <w:p w14:paraId="2AC19795" w14:textId="77777777" w:rsidR="007259FF" w:rsidRDefault="007259FF" w:rsidP="007259FF">
      <w:pPr>
        <w:pStyle w:val="BodyText"/>
        <w:spacing w:before="1"/>
        <w:ind w:left="340"/>
        <w:jc w:val="both"/>
      </w:pPr>
      <w:r>
        <w:t>It is the responsibility of the Practice to ensure that the information to be released:</w:t>
      </w:r>
    </w:p>
    <w:p w14:paraId="2AC19796" w14:textId="77777777" w:rsidR="007259FF" w:rsidRDefault="007259FF" w:rsidP="007259FF">
      <w:pPr>
        <w:pStyle w:val="BodyText"/>
        <w:spacing w:before="1"/>
        <w:jc w:val="both"/>
        <w:rPr>
          <w:sz w:val="26"/>
        </w:rPr>
      </w:pPr>
    </w:p>
    <w:p w14:paraId="2AC19797" w14:textId="77777777" w:rsidR="007259FF" w:rsidRDefault="007259FF" w:rsidP="007259FF">
      <w:pPr>
        <w:pStyle w:val="ListParagraph"/>
        <w:numPr>
          <w:ilvl w:val="0"/>
          <w:numId w:val="1"/>
        </w:numPr>
        <w:tabs>
          <w:tab w:val="left" w:pos="1061"/>
        </w:tabs>
        <w:spacing w:line="244" w:lineRule="auto"/>
        <w:ind w:right="262" w:hanging="360"/>
        <w:jc w:val="both"/>
        <w:rPr>
          <w:sz w:val="24"/>
        </w:rPr>
      </w:pPr>
      <w:r>
        <w:rPr>
          <w:sz w:val="24"/>
        </w:rPr>
        <w:t>Does not disclose anything that identifies any other data subject. The only exception</w:t>
      </w:r>
      <w:r>
        <w:rPr>
          <w:spacing w:val="-30"/>
          <w:sz w:val="24"/>
        </w:rPr>
        <w:t xml:space="preserve"> </w:t>
      </w:r>
      <w:r>
        <w:rPr>
          <w:spacing w:val="2"/>
          <w:sz w:val="24"/>
        </w:rPr>
        <w:t xml:space="preserve">to </w:t>
      </w:r>
      <w:r>
        <w:rPr>
          <w:sz w:val="24"/>
        </w:rPr>
        <w:t>this is the identity of people involved in the care of the individual requester, such as community staff or hospital</w:t>
      </w:r>
      <w:r>
        <w:rPr>
          <w:spacing w:val="-4"/>
          <w:sz w:val="24"/>
        </w:rPr>
        <w:t xml:space="preserve"> </w:t>
      </w:r>
      <w:r>
        <w:rPr>
          <w:sz w:val="24"/>
        </w:rPr>
        <w:t>specialists</w:t>
      </w:r>
    </w:p>
    <w:p w14:paraId="2AC19798" w14:textId="77777777" w:rsidR="007259FF" w:rsidRDefault="007259FF" w:rsidP="007259FF">
      <w:pPr>
        <w:pStyle w:val="ListParagraph"/>
        <w:numPr>
          <w:ilvl w:val="0"/>
          <w:numId w:val="1"/>
        </w:numPr>
        <w:tabs>
          <w:tab w:val="left" w:pos="1061"/>
        </w:tabs>
        <w:spacing w:line="244" w:lineRule="auto"/>
        <w:ind w:right="338" w:hanging="360"/>
        <w:jc w:val="both"/>
        <w:rPr>
          <w:sz w:val="24"/>
        </w:rPr>
      </w:pPr>
      <w:r>
        <w:rPr>
          <w:sz w:val="24"/>
        </w:rPr>
        <w:t>Does not disclose anything that is likely to result in harm to the data subject or</w:t>
      </w:r>
      <w:r>
        <w:rPr>
          <w:spacing w:val="-31"/>
          <w:sz w:val="24"/>
        </w:rPr>
        <w:t xml:space="preserve"> </w:t>
      </w:r>
      <w:r>
        <w:rPr>
          <w:sz w:val="24"/>
        </w:rPr>
        <w:t>anyone else</w:t>
      </w:r>
    </w:p>
    <w:p w14:paraId="2AC19799" w14:textId="77777777" w:rsidR="007259FF" w:rsidRDefault="007259FF" w:rsidP="007259FF">
      <w:pPr>
        <w:pStyle w:val="ListParagraph"/>
        <w:numPr>
          <w:ilvl w:val="0"/>
          <w:numId w:val="1"/>
        </w:numPr>
        <w:tabs>
          <w:tab w:val="left" w:pos="1061"/>
        </w:tabs>
        <w:spacing w:before="1" w:line="242" w:lineRule="auto"/>
        <w:ind w:right="619" w:hanging="360"/>
        <w:jc w:val="both"/>
        <w:rPr>
          <w:sz w:val="24"/>
        </w:rPr>
      </w:pPr>
      <w:r>
        <w:rPr>
          <w:sz w:val="24"/>
        </w:rPr>
        <w:t>Does not disclose anything subject to a court order or that is privileged or subject</w:t>
      </w:r>
      <w:r>
        <w:rPr>
          <w:spacing w:val="-31"/>
          <w:sz w:val="24"/>
        </w:rPr>
        <w:t xml:space="preserve"> </w:t>
      </w:r>
      <w:r>
        <w:rPr>
          <w:sz w:val="24"/>
        </w:rPr>
        <w:t>to fertilisation or adoption</w:t>
      </w:r>
      <w:r>
        <w:rPr>
          <w:spacing w:val="-5"/>
          <w:sz w:val="24"/>
        </w:rPr>
        <w:t xml:space="preserve"> </w:t>
      </w:r>
      <w:r>
        <w:rPr>
          <w:sz w:val="24"/>
        </w:rPr>
        <w:t>legislation</w:t>
      </w:r>
    </w:p>
    <w:p w14:paraId="2AC1979A" w14:textId="77777777" w:rsidR="007259FF" w:rsidRDefault="007259FF" w:rsidP="007259FF">
      <w:pPr>
        <w:pStyle w:val="Heading1"/>
        <w:spacing w:before="80"/>
        <w:jc w:val="both"/>
      </w:pPr>
    </w:p>
    <w:p w14:paraId="2AC1979B" w14:textId="77777777" w:rsidR="007259FF" w:rsidRDefault="007259FF" w:rsidP="007259FF">
      <w:pPr>
        <w:pStyle w:val="Heading1"/>
        <w:spacing w:before="80"/>
        <w:jc w:val="both"/>
      </w:pPr>
      <w:r>
        <w:t>Grounds for Refusing Disclosure of Health Records</w:t>
      </w:r>
    </w:p>
    <w:p w14:paraId="2AC1979C" w14:textId="77777777" w:rsidR="007259FF" w:rsidRDefault="007259FF" w:rsidP="007259FF">
      <w:pPr>
        <w:pStyle w:val="BodyText"/>
        <w:spacing w:before="1"/>
        <w:jc w:val="both"/>
        <w:rPr>
          <w:b/>
          <w:sz w:val="26"/>
        </w:rPr>
      </w:pPr>
    </w:p>
    <w:p w14:paraId="2AC1979D" w14:textId="77777777" w:rsidR="007259FF" w:rsidRDefault="007259FF" w:rsidP="007259FF">
      <w:pPr>
        <w:pStyle w:val="BodyText"/>
        <w:spacing w:line="247" w:lineRule="auto"/>
        <w:ind w:left="349" w:right="169" w:hanging="10"/>
        <w:jc w:val="both"/>
      </w:pPr>
      <w:r>
        <w:t xml:space="preserve">The Practice should refuse to disclose </w:t>
      </w:r>
      <w:r>
        <w:rPr>
          <w:u w:val="single"/>
        </w:rPr>
        <w:t>all or part</w:t>
      </w:r>
      <w:r>
        <w:t xml:space="preserve"> of the health record if the Health Professional is of the view that:</w:t>
      </w:r>
    </w:p>
    <w:p w14:paraId="2AC1979E" w14:textId="77777777" w:rsidR="007259FF" w:rsidRDefault="007259FF" w:rsidP="007259FF">
      <w:pPr>
        <w:pStyle w:val="BodyText"/>
        <w:spacing w:before="1"/>
        <w:jc w:val="both"/>
        <w:rPr>
          <w:sz w:val="25"/>
        </w:rPr>
      </w:pPr>
    </w:p>
    <w:p w14:paraId="2AC1979F" w14:textId="77777777" w:rsidR="007259FF" w:rsidRDefault="007259FF" w:rsidP="007259FF">
      <w:pPr>
        <w:pStyle w:val="ListParagraph"/>
        <w:numPr>
          <w:ilvl w:val="0"/>
          <w:numId w:val="1"/>
        </w:numPr>
        <w:tabs>
          <w:tab w:val="left" w:pos="1061"/>
        </w:tabs>
        <w:spacing w:line="244" w:lineRule="auto"/>
        <w:ind w:right="268" w:hanging="360"/>
        <w:jc w:val="both"/>
        <w:rPr>
          <w:sz w:val="24"/>
        </w:rPr>
      </w:pPr>
      <w:r>
        <w:rPr>
          <w:sz w:val="24"/>
        </w:rPr>
        <w:t>disclosure would be likely to cause serious harm to the physical or mental health of</w:t>
      </w:r>
      <w:r>
        <w:rPr>
          <w:spacing w:val="-29"/>
          <w:sz w:val="24"/>
        </w:rPr>
        <w:t xml:space="preserve"> </w:t>
      </w:r>
      <w:r>
        <w:rPr>
          <w:sz w:val="24"/>
        </w:rPr>
        <w:t>the patient or any other person;</w:t>
      </w:r>
      <w:r>
        <w:rPr>
          <w:spacing w:val="-7"/>
          <w:sz w:val="24"/>
        </w:rPr>
        <w:t xml:space="preserve"> </w:t>
      </w:r>
      <w:r>
        <w:rPr>
          <w:sz w:val="24"/>
        </w:rPr>
        <w:t>or</w:t>
      </w:r>
    </w:p>
    <w:p w14:paraId="2AC197A0" w14:textId="77777777" w:rsidR="007259FF" w:rsidRDefault="007259FF" w:rsidP="007259FF">
      <w:pPr>
        <w:pStyle w:val="ListParagraph"/>
        <w:numPr>
          <w:ilvl w:val="0"/>
          <w:numId w:val="1"/>
        </w:numPr>
        <w:tabs>
          <w:tab w:val="left" w:pos="1061"/>
        </w:tabs>
        <w:spacing w:line="244" w:lineRule="auto"/>
        <w:ind w:right="196" w:hanging="360"/>
        <w:jc w:val="both"/>
        <w:rPr>
          <w:sz w:val="24"/>
        </w:rPr>
      </w:pPr>
      <w:r>
        <w:rPr>
          <w:sz w:val="24"/>
        </w:rPr>
        <w:t>the records refer to another individual who can be identified from that information (apart from a health professional). This is</w:t>
      </w:r>
      <w:r>
        <w:rPr>
          <w:spacing w:val="-3"/>
          <w:sz w:val="24"/>
        </w:rPr>
        <w:t xml:space="preserve"> </w:t>
      </w:r>
      <w:r>
        <w:rPr>
          <w:sz w:val="24"/>
        </w:rPr>
        <w:t>unless:</w:t>
      </w:r>
    </w:p>
    <w:p w14:paraId="2AC197A1" w14:textId="77777777" w:rsidR="007259FF" w:rsidRDefault="007259FF" w:rsidP="007259FF">
      <w:pPr>
        <w:pStyle w:val="BodyText"/>
        <w:spacing w:before="2"/>
        <w:jc w:val="both"/>
        <w:rPr>
          <w:sz w:val="25"/>
        </w:rPr>
      </w:pPr>
    </w:p>
    <w:p w14:paraId="2AC197A2" w14:textId="77777777" w:rsidR="007259FF" w:rsidRDefault="007259FF" w:rsidP="007259FF">
      <w:pPr>
        <w:pStyle w:val="ListParagraph"/>
        <w:numPr>
          <w:ilvl w:val="1"/>
          <w:numId w:val="1"/>
        </w:numPr>
        <w:tabs>
          <w:tab w:val="left" w:pos="1781"/>
        </w:tabs>
        <w:spacing w:line="291" w:lineRule="exact"/>
        <w:jc w:val="both"/>
        <w:rPr>
          <w:sz w:val="24"/>
        </w:rPr>
      </w:pPr>
      <w:r>
        <w:rPr>
          <w:sz w:val="24"/>
        </w:rPr>
        <w:t>that other individual’s consent is obtained,</w:t>
      </w:r>
      <w:r>
        <w:rPr>
          <w:spacing w:val="-7"/>
          <w:sz w:val="24"/>
        </w:rPr>
        <w:t xml:space="preserve"> </w:t>
      </w:r>
      <w:r>
        <w:rPr>
          <w:sz w:val="24"/>
        </w:rPr>
        <w:t>or</w:t>
      </w:r>
    </w:p>
    <w:p w14:paraId="2AC197A3" w14:textId="77777777" w:rsidR="007259FF" w:rsidRDefault="007259FF" w:rsidP="007259FF">
      <w:pPr>
        <w:pStyle w:val="ListParagraph"/>
        <w:numPr>
          <w:ilvl w:val="1"/>
          <w:numId w:val="1"/>
        </w:numPr>
        <w:tabs>
          <w:tab w:val="left" w:pos="1781"/>
        </w:tabs>
        <w:spacing w:line="286" w:lineRule="exact"/>
        <w:jc w:val="both"/>
        <w:rPr>
          <w:sz w:val="24"/>
        </w:rPr>
      </w:pPr>
      <w:r>
        <w:rPr>
          <w:sz w:val="24"/>
        </w:rPr>
        <w:t>the records can be anonymised,</w:t>
      </w:r>
      <w:r>
        <w:rPr>
          <w:spacing w:val="-1"/>
          <w:sz w:val="24"/>
        </w:rPr>
        <w:t xml:space="preserve"> </w:t>
      </w:r>
      <w:r>
        <w:rPr>
          <w:sz w:val="24"/>
        </w:rPr>
        <w:t>or</w:t>
      </w:r>
    </w:p>
    <w:p w14:paraId="2AC197A4" w14:textId="77777777" w:rsidR="007259FF" w:rsidRDefault="007259FF" w:rsidP="007259FF">
      <w:pPr>
        <w:pStyle w:val="ListParagraph"/>
        <w:numPr>
          <w:ilvl w:val="1"/>
          <w:numId w:val="1"/>
        </w:numPr>
        <w:tabs>
          <w:tab w:val="left" w:pos="1781"/>
        </w:tabs>
        <w:spacing w:line="235" w:lineRule="auto"/>
        <w:ind w:right="418"/>
        <w:jc w:val="both"/>
        <w:rPr>
          <w:sz w:val="24"/>
        </w:rPr>
      </w:pPr>
      <w:r>
        <w:rPr>
          <w:sz w:val="24"/>
        </w:rPr>
        <w:t>it is reasonable in all the circumstances to comply with the request without</w:t>
      </w:r>
      <w:r>
        <w:rPr>
          <w:spacing w:val="-29"/>
          <w:sz w:val="24"/>
        </w:rPr>
        <w:t xml:space="preserve"> </w:t>
      </w:r>
      <w:r>
        <w:rPr>
          <w:sz w:val="24"/>
        </w:rPr>
        <w:t>that individual’s consent, taking into account any duty of confidentiality owed to the third party</w:t>
      </w:r>
    </w:p>
    <w:p w14:paraId="2AC197A5" w14:textId="77777777" w:rsidR="007259FF" w:rsidRDefault="007259FF" w:rsidP="007259FF">
      <w:pPr>
        <w:pStyle w:val="BodyText"/>
        <w:spacing w:before="3"/>
        <w:jc w:val="both"/>
        <w:rPr>
          <w:sz w:val="26"/>
        </w:rPr>
      </w:pPr>
    </w:p>
    <w:p w14:paraId="2AC197A6" w14:textId="77777777" w:rsidR="007259FF" w:rsidRDefault="007259FF" w:rsidP="007259FF">
      <w:pPr>
        <w:pStyle w:val="ListParagraph"/>
        <w:numPr>
          <w:ilvl w:val="0"/>
          <w:numId w:val="1"/>
        </w:numPr>
        <w:tabs>
          <w:tab w:val="left" w:pos="1061"/>
        </w:tabs>
        <w:spacing w:line="244" w:lineRule="auto"/>
        <w:ind w:right="258" w:hanging="360"/>
        <w:jc w:val="both"/>
        <w:rPr>
          <w:sz w:val="24"/>
        </w:rPr>
      </w:pPr>
      <w:r>
        <w:rPr>
          <w:sz w:val="24"/>
        </w:rPr>
        <w:t>the request is being made for a child’s records by someone with parental responsibility or for an incapacitated person’s record by someone with power to manage their</w:t>
      </w:r>
      <w:r>
        <w:rPr>
          <w:spacing w:val="-40"/>
          <w:sz w:val="24"/>
        </w:rPr>
        <w:t xml:space="preserve"> </w:t>
      </w:r>
      <w:r>
        <w:rPr>
          <w:sz w:val="24"/>
        </w:rPr>
        <w:t>affairs, and:</w:t>
      </w:r>
    </w:p>
    <w:p w14:paraId="2AC197A7" w14:textId="77777777" w:rsidR="007259FF" w:rsidRDefault="007259FF" w:rsidP="007259FF">
      <w:pPr>
        <w:pStyle w:val="ListParagraph"/>
        <w:numPr>
          <w:ilvl w:val="1"/>
          <w:numId w:val="1"/>
        </w:numPr>
        <w:tabs>
          <w:tab w:val="left" w:pos="1781"/>
        </w:tabs>
        <w:spacing w:before="7" w:line="228" w:lineRule="auto"/>
        <w:ind w:right="482"/>
        <w:jc w:val="both"/>
        <w:rPr>
          <w:sz w:val="24"/>
        </w:rPr>
      </w:pPr>
      <w:r>
        <w:rPr>
          <w:sz w:val="24"/>
        </w:rPr>
        <w:t>the information was given by the patient in the expectation that it would not</w:t>
      </w:r>
      <w:r>
        <w:rPr>
          <w:spacing w:val="-31"/>
          <w:sz w:val="24"/>
        </w:rPr>
        <w:t xml:space="preserve"> </w:t>
      </w:r>
      <w:r>
        <w:rPr>
          <w:sz w:val="24"/>
        </w:rPr>
        <w:t>be disclosed to the person making the request;</w:t>
      </w:r>
      <w:r>
        <w:rPr>
          <w:spacing w:val="-10"/>
          <w:sz w:val="24"/>
        </w:rPr>
        <w:t xml:space="preserve"> </w:t>
      </w:r>
      <w:r>
        <w:rPr>
          <w:sz w:val="24"/>
        </w:rPr>
        <w:t>or</w:t>
      </w:r>
    </w:p>
    <w:p w14:paraId="2AC197A8" w14:textId="77777777" w:rsidR="007259FF" w:rsidRDefault="007259FF" w:rsidP="007259FF">
      <w:pPr>
        <w:pStyle w:val="ListParagraph"/>
        <w:numPr>
          <w:ilvl w:val="1"/>
          <w:numId w:val="1"/>
        </w:numPr>
        <w:tabs>
          <w:tab w:val="left" w:pos="1781"/>
        </w:tabs>
        <w:spacing w:before="10"/>
        <w:jc w:val="both"/>
        <w:rPr>
          <w:sz w:val="24"/>
        </w:rPr>
      </w:pPr>
      <w:r>
        <w:rPr>
          <w:sz w:val="24"/>
        </w:rPr>
        <w:t>the patient has expressly indicated it should not be disclosed to that</w:t>
      </w:r>
      <w:r>
        <w:rPr>
          <w:spacing w:val="-24"/>
          <w:sz w:val="24"/>
        </w:rPr>
        <w:t xml:space="preserve"> </w:t>
      </w:r>
      <w:r>
        <w:rPr>
          <w:sz w:val="24"/>
        </w:rPr>
        <w:t>person</w:t>
      </w:r>
    </w:p>
    <w:p w14:paraId="2AC197A9" w14:textId="77777777" w:rsidR="007259FF" w:rsidRDefault="007259FF" w:rsidP="007259FF">
      <w:pPr>
        <w:pStyle w:val="BodyText"/>
        <w:spacing w:before="5"/>
        <w:jc w:val="both"/>
      </w:pPr>
    </w:p>
    <w:p w14:paraId="2AC197AA" w14:textId="77777777" w:rsidR="007259FF" w:rsidRDefault="007259FF" w:rsidP="007259FF">
      <w:pPr>
        <w:spacing w:line="244" w:lineRule="auto"/>
        <w:ind w:left="349" w:hanging="10"/>
        <w:jc w:val="both"/>
        <w:rPr>
          <w:i/>
          <w:sz w:val="24"/>
        </w:rPr>
      </w:pPr>
      <w:r>
        <w:rPr>
          <w:sz w:val="24"/>
        </w:rPr>
        <w:t xml:space="preserve">For the avoidance of doubt, we cannot refuse to provide access to personal data about an individual </w:t>
      </w:r>
      <w:r>
        <w:rPr>
          <w:i/>
          <w:sz w:val="24"/>
        </w:rPr>
        <w:t>simply because we obtained that data from a third party.</w:t>
      </w:r>
    </w:p>
    <w:p w14:paraId="2AC197AB" w14:textId="77777777" w:rsidR="007259FF" w:rsidRDefault="007259FF" w:rsidP="007259FF">
      <w:pPr>
        <w:pStyle w:val="BodyText"/>
        <w:spacing w:before="6"/>
        <w:jc w:val="both"/>
        <w:rPr>
          <w:i/>
          <w:sz w:val="25"/>
        </w:rPr>
      </w:pPr>
    </w:p>
    <w:p w14:paraId="2AC197AC" w14:textId="77777777" w:rsidR="007259FF" w:rsidRDefault="007259FF" w:rsidP="007259FF">
      <w:pPr>
        <w:pStyle w:val="Heading1"/>
        <w:jc w:val="both"/>
      </w:pPr>
    </w:p>
    <w:p w14:paraId="2AC197AD" w14:textId="77777777" w:rsidR="007259FF" w:rsidRDefault="007259FF" w:rsidP="007259FF">
      <w:pPr>
        <w:pStyle w:val="Heading1"/>
        <w:jc w:val="both"/>
      </w:pPr>
      <w:r>
        <w:t>Access to Medical Records Act</w:t>
      </w:r>
    </w:p>
    <w:p w14:paraId="2AC197AE" w14:textId="77777777" w:rsidR="007259FF" w:rsidRDefault="007259FF" w:rsidP="007259FF">
      <w:pPr>
        <w:pStyle w:val="BodyText"/>
        <w:spacing w:before="1"/>
        <w:jc w:val="both"/>
        <w:rPr>
          <w:b/>
          <w:sz w:val="26"/>
        </w:rPr>
      </w:pPr>
    </w:p>
    <w:p w14:paraId="2AC197AF" w14:textId="77777777" w:rsidR="007259FF" w:rsidRDefault="007259FF" w:rsidP="007259FF">
      <w:pPr>
        <w:pStyle w:val="BodyText"/>
        <w:spacing w:line="244" w:lineRule="auto"/>
        <w:ind w:left="349" w:right="168" w:hanging="10"/>
        <w:jc w:val="both"/>
      </w:pPr>
      <w:r>
        <w:t>The Practice will not provide information under a Subject Access Request made on behalf of a patient by a solicitor, insurance agency or employer, and where it is clear that such a request should be made under the Access to Medical Records Act. This would refer to reports for employment (proposed or actual) and insurance purposes (any “insurance contract” so covering accident claims, insured negligence, or anything covered by an insurance contract that requires a medical report to support an actual or potential insured claim).</w:t>
      </w:r>
    </w:p>
    <w:p w14:paraId="2AC197B0" w14:textId="77777777" w:rsidR="007259FF" w:rsidRDefault="007259FF" w:rsidP="007259FF">
      <w:pPr>
        <w:pStyle w:val="BodyText"/>
        <w:spacing w:before="8"/>
        <w:jc w:val="both"/>
        <w:rPr>
          <w:sz w:val="25"/>
        </w:rPr>
      </w:pPr>
    </w:p>
    <w:p w14:paraId="2AC197B1" w14:textId="77777777" w:rsidR="007259FF" w:rsidRDefault="007259FF" w:rsidP="007259FF">
      <w:pPr>
        <w:pStyle w:val="BodyText"/>
        <w:spacing w:before="1" w:line="247" w:lineRule="auto"/>
        <w:ind w:left="349" w:right="649" w:hanging="10"/>
        <w:jc w:val="both"/>
      </w:pPr>
      <w:r>
        <w:t>If necessary, or unsure, the Practice will seek clarification from both the requester and the patient concerned.</w:t>
      </w:r>
    </w:p>
    <w:p w14:paraId="2AC197B2" w14:textId="77777777" w:rsidR="007259FF" w:rsidRDefault="007259FF" w:rsidP="007259FF">
      <w:pPr>
        <w:pStyle w:val="BodyText"/>
        <w:jc w:val="both"/>
        <w:rPr>
          <w:sz w:val="25"/>
        </w:rPr>
      </w:pPr>
    </w:p>
    <w:p w14:paraId="2AC197B3" w14:textId="77777777" w:rsidR="007259FF" w:rsidRDefault="007259FF" w:rsidP="007259FF">
      <w:pPr>
        <w:pStyle w:val="Heading1"/>
        <w:jc w:val="both"/>
      </w:pPr>
      <w:r>
        <w:t>Informing of the decision not to disclose</w:t>
      </w:r>
    </w:p>
    <w:p w14:paraId="2AC197B4" w14:textId="77777777" w:rsidR="007259FF" w:rsidRDefault="007259FF" w:rsidP="007259FF">
      <w:pPr>
        <w:pStyle w:val="BodyText"/>
        <w:spacing w:before="1"/>
        <w:jc w:val="both"/>
        <w:rPr>
          <w:b/>
          <w:sz w:val="26"/>
        </w:rPr>
      </w:pPr>
    </w:p>
    <w:p w14:paraId="2AC197B5" w14:textId="77777777" w:rsidR="007259FF" w:rsidRDefault="007259FF" w:rsidP="007259FF">
      <w:pPr>
        <w:pStyle w:val="BodyText"/>
        <w:spacing w:line="244" w:lineRule="auto"/>
        <w:ind w:left="349" w:right="155" w:hanging="10"/>
        <w:jc w:val="both"/>
      </w:pPr>
      <w:r>
        <w:t>If a decision is taken that the record should not be disclosed, a letter must be sent by recorded delivery to the patient or their representative stating the grounds for refusing disclosure.</w:t>
      </w:r>
    </w:p>
    <w:p w14:paraId="2AC197B6" w14:textId="77777777" w:rsidR="007259FF" w:rsidRDefault="007259FF" w:rsidP="007259FF">
      <w:pPr>
        <w:pStyle w:val="BodyText"/>
        <w:spacing w:before="6"/>
        <w:jc w:val="both"/>
        <w:rPr>
          <w:sz w:val="25"/>
        </w:rPr>
      </w:pPr>
    </w:p>
    <w:p w14:paraId="2AC197B7" w14:textId="77777777" w:rsidR="007259FF" w:rsidRDefault="007259FF" w:rsidP="007259FF">
      <w:pPr>
        <w:pStyle w:val="BodyText"/>
        <w:spacing w:line="244" w:lineRule="auto"/>
        <w:ind w:left="349" w:right="221" w:hanging="10"/>
        <w:jc w:val="both"/>
      </w:pPr>
      <w:r>
        <w:t>The letter must inform the patient or representative without undue delay and within one month of receipt of the request, and will state:</w:t>
      </w:r>
    </w:p>
    <w:p w14:paraId="2AC197B8" w14:textId="77777777" w:rsidR="007259FF" w:rsidRDefault="007259FF" w:rsidP="007259FF">
      <w:pPr>
        <w:pStyle w:val="BodyText"/>
        <w:spacing w:before="6"/>
        <w:jc w:val="both"/>
        <w:rPr>
          <w:sz w:val="25"/>
        </w:rPr>
      </w:pPr>
    </w:p>
    <w:p w14:paraId="2AC197B9" w14:textId="77777777" w:rsidR="007259FF" w:rsidRDefault="007259FF" w:rsidP="007259FF">
      <w:pPr>
        <w:pStyle w:val="ListParagraph"/>
        <w:numPr>
          <w:ilvl w:val="0"/>
          <w:numId w:val="1"/>
        </w:numPr>
        <w:tabs>
          <w:tab w:val="left" w:pos="1061"/>
        </w:tabs>
        <w:spacing w:before="1"/>
        <w:ind w:hanging="360"/>
        <w:jc w:val="both"/>
        <w:rPr>
          <w:sz w:val="24"/>
        </w:rPr>
      </w:pPr>
      <w:r>
        <w:rPr>
          <w:sz w:val="24"/>
        </w:rPr>
        <w:t>the reasons you are not taking</w:t>
      </w:r>
      <w:r>
        <w:rPr>
          <w:spacing w:val="-7"/>
          <w:sz w:val="24"/>
        </w:rPr>
        <w:t xml:space="preserve"> </w:t>
      </w:r>
      <w:r>
        <w:rPr>
          <w:sz w:val="24"/>
        </w:rPr>
        <w:t>action;</w:t>
      </w:r>
    </w:p>
    <w:p w14:paraId="2AC197BA" w14:textId="77777777" w:rsidR="007259FF" w:rsidRDefault="007259FF" w:rsidP="007259FF">
      <w:pPr>
        <w:pStyle w:val="ListParagraph"/>
        <w:numPr>
          <w:ilvl w:val="0"/>
          <w:numId w:val="1"/>
        </w:numPr>
        <w:tabs>
          <w:tab w:val="left" w:pos="1061"/>
        </w:tabs>
        <w:spacing w:before="8"/>
        <w:ind w:hanging="360"/>
        <w:jc w:val="both"/>
        <w:rPr>
          <w:sz w:val="24"/>
        </w:rPr>
      </w:pPr>
      <w:r>
        <w:rPr>
          <w:sz w:val="24"/>
        </w:rPr>
        <w:t>their right to make a complaint to the</w:t>
      </w:r>
      <w:r>
        <w:rPr>
          <w:spacing w:val="-5"/>
          <w:sz w:val="24"/>
        </w:rPr>
        <w:t xml:space="preserve"> </w:t>
      </w:r>
      <w:r>
        <w:rPr>
          <w:sz w:val="24"/>
        </w:rPr>
        <w:t>Practice;</w:t>
      </w:r>
    </w:p>
    <w:p w14:paraId="2AC197BB" w14:textId="77777777" w:rsidR="007259FF" w:rsidRDefault="007259FF" w:rsidP="007259FF">
      <w:pPr>
        <w:pStyle w:val="ListParagraph"/>
        <w:numPr>
          <w:ilvl w:val="0"/>
          <w:numId w:val="1"/>
        </w:numPr>
        <w:tabs>
          <w:tab w:val="left" w:pos="1061"/>
        </w:tabs>
        <w:spacing w:before="6"/>
        <w:ind w:hanging="360"/>
        <w:jc w:val="both"/>
        <w:rPr>
          <w:sz w:val="24"/>
        </w:rPr>
      </w:pPr>
      <w:r>
        <w:rPr>
          <w:sz w:val="24"/>
        </w:rPr>
        <w:t>their right to make a complaint to the ICO or another supervisory authority;</w:t>
      </w:r>
      <w:r>
        <w:rPr>
          <w:spacing w:val="-19"/>
          <w:sz w:val="24"/>
        </w:rPr>
        <w:t xml:space="preserve"> </w:t>
      </w:r>
      <w:r>
        <w:rPr>
          <w:sz w:val="24"/>
        </w:rPr>
        <w:t>and</w:t>
      </w:r>
    </w:p>
    <w:p w14:paraId="2AC197BC" w14:textId="77777777" w:rsidR="007259FF" w:rsidRDefault="007259FF" w:rsidP="007259FF">
      <w:pPr>
        <w:pStyle w:val="ListParagraph"/>
        <w:numPr>
          <w:ilvl w:val="0"/>
          <w:numId w:val="1"/>
        </w:numPr>
        <w:tabs>
          <w:tab w:val="left" w:pos="1061"/>
        </w:tabs>
        <w:spacing w:before="81"/>
        <w:ind w:hanging="360"/>
        <w:jc w:val="both"/>
        <w:rPr>
          <w:sz w:val="24"/>
        </w:rPr>
      </w:pPr>
      <w:r>
        <w:rPr>
          <w:sz w:val="24"/>
        </w:rPr>
        <w:t>their ability to seek to enforce this right through a judicial</w:t>
      </w:r>
      <w:r>
        <w:rPr>
          <w:spacing w:val="-9"/>
          <w:sz w:val="24"/>
        </w:rPr>
        <w:t xml:space="preserve"> </w:t>
      </w:r>
      <w:r>
        <w:rPr>
          <w:sz w:val="24"/>
        </w:rPr>
        <w:t>remedy.</w:t>
      </w:r>
    </w:p>
    <w:p w14:paraId="2AC197BD" w14:textId="77777777" w:rsidR="007259FF" w:rsidRDefault="007259FF" w:rsidP="007259FF">
      <w:pPr>
        <w:pStyle w:val="BodyText"/>
        <w:spacing w:before="8"/>
        <w:jc w:val="both"/>
        <w:rPr>
          <w:sz w:val="25"/>
        </w:rPr>
      </w:pPr>
    </w:p>
    <w:p w14:paraId="2AC197BE" w14:textId="77777777" w:rsidR="007259FF" w:rsidRDefault="007259FF" w:rsidP="007259FF">
      <w:pPr>
        <w:pStyle w:val="BodyText"/>
        <w:spacing w:line="244" w:lineRule="auto"/>
        <w:ind w:left="349" w:right="755" w:hanging="10"/>
        <w:jc w:val="both"/>
      </w:pPr>
      <w:r>
        <w:t>The Practice should also provide this information where a request for a reasonable fee is made, or additional information to identify the individual is required.</w:t>
      </w:r>
    </w:p>
    <w:p w14:paraId="2AC197BF" w14:textId="77777777" w:rsidR="007259FF" w:rsidRDefault="007259FF" w:rsidP="007259FF">
      <w:pPr>
        <w:pStyle w:val="BodyText"/>
        <w:spacing w:before="6"/>
        <w:jc w:val="both"/>
        <w:rPr>
          <w:sz w:val="25"/>
        </w:rPr>
      </w:pPr>
    </w:p>
    <w:p w14:paraId="2AC197C0" w14:textId="77777777" w:rsidR="007259FF" w:rsidRDefault="007259FF" w:rsidP="007259FF">
      <w:pPr>
        <w:pStyle w:val="Heading1"/>
        <w:jc w:val="both"/>
      </w:pPr>
      <w:r>
        <w:t>Disclosure of the Record</w:t>
      </w:r>
    </w:p>
    <w:p w14:paraId="2AC197C1" w14:textId="77777777" w:rsidR="007259FF" w:rsidRDefault="007259FF" w:rsidP="007259FF">
      <w:pPr>
        <w:pStyle w:val="BodyText"/>
        <w:spacing w:before="1"/>
        <w:jc w:val="both"/>
        <w:rPr>
          <w:b/>
          <w:sz w:val="26"/>
        </w:rPr>
      </w:pPr>
    </w:p>
    <w:p w14:paraId="2AC197C2" w14:textId="77777777" w:rsidR="007259FF" w:rsidRDefault="007259FF" w:rsidP="007259FF">
      <w:pPr>
        <w:pStyle w:val="BodyText"/>
        <w:spacing w:line="244" w:lineRule="auto"/>
        <w:ind w:left="349" w:right="239" w:hanging="10"/>
        <w:jc w:val="both"/>
        <w:rPr>
          <w:b/>
        </w:rPr>
      </w:pPr>
      <w:r>
        <w:t xml:space="preserve">Information must be provided without delay and at the latest within one month. This is calculated from the day </w:t>
      </w:r>
      <w:r>
        <w:rPr>
          <w:i/>
        </w:rPr>
        <w:t xml:space="preserve">after </w:t>
      </w:r>
      <w:r>
        <w:t xml:space="preserve">the request is received, which will be day 1, </w:t>
      </w:r>
      <w:r>
        <w:rPr>
          <w:b/>
        </w:rPr>
        <w:t>even if this is a non- working day.</w:t>
      </w:r>
    </w:p>
    <w:p w14:paraId="2AC197C3" w14:textId="77777777" w:rsidR="007259FF" w:rsidRDefault="007259FF" w:rsidP="007259FF">
      <w:pPr>
        <w:pStyle w:val="BodyText"/>
        <w:spacing w:before="7"/>
        <w:jc w:val="both"/>
        <w:rPr>
          <w:sz w:val="25"/>
        </w:rPr>
      </w:pPr>
    </w:p>
    <w:p w14:paraId="2AC197C4" w14:textId="77777777" w:rsidR="007259FF" w:rsidRDefault="007259FF" w:rsidP="007259FF">
      <w:pPr>
        <w:pStyle w:val="BodyText"/>
        <w:ind w:left="340"/>
        <w:jc w:val="both"/>
      </w:pPr>
      <w:r>
        <w:t>The period for responding to the request begins at receipt of the request, or:</w:t>
      </w:r>
    </w:p>
    <w:p w14:paraId="2AC197C5" w14:textId="77777777" w:rsidR="007259FF" w:rsidRDefault="007259FF" w:rsidP="007259FF">
      <w:pPr>
        <w:pStyle w:val="BodyText"/>
        <w:spacing w:before="2"/>
        <w:jc w:val="both"/>
        <w:rPr>
          <w:sz w:val="26"/>
        </w:rPr>
      </w:pPr>
    </w:p>
    <w:p w14:paraId="2AC197C6" w14:textId="77777777" w:rsidR="007259FF" w:rsidRDefault="007259FF" w:rsidP="007259FF">
      <w:pPr>
        <w:pStyle w:val="ListParagraph"/>
        <w:numPr>
          <w:ilvl w:val="0"/>
          <w:numId w:val="1"/>
        </w:numPr>
        <w:tabs>
          <w:tab w:val="left" w:pos="1061"/>
        </w:tabs>
        <w:spacing w:line="242" w:lineRule="auto"/>
        <w:ind w:right="177" w:hanging="360"/>
        <w:jc w:val="both"/>
        <w:rPr>
          <w:sz w:val="24"/>
        </w:rPr>
      </w:pPr>
      <w:r>
        <w:rPr>
          <w:sz w:val="24"/>
        </w:rPr>
        <w:t>When the Practice receives any additional information required to confirm the identity</w:t>
      </w:r>
      <w:r>
        <w:rPr>
          <w:spacing w:val="-33"/>
          <w:sz w:val="24"/>
        </w:rPr>
        <w:t xml:space="preserve"> </w:t>
      </w:r>
      <w:r>
        <w:rPr>
          <w:sz w:val="24"/>
        </w:rPr>
        <w:t>of the</w:t>
      </w:r>
      <w:r>
        <w:rPr>
          <w:spacing w:val="-1"/>
          <w:sz w:val="24"/>
        </w:rPr>
        <w:t xml:space="preserve"> </w:t>
      </w:r>
      <w:r>
        <w:rPr>
          <w:sz w:val="24"/>
        </w:rPr>
        <w:t>requester</w:t>
      </w:r>
    </w:p>
    <w:p w14:paraId="2AC197C7" w14:textId="77777777" w:rsidR="007259FF" w:rsidRDefault="007259FF" w:rsidP="007259FF">
      <w:pPr>
        <w:pStyle w:val="ListParagraph"/>
        <w:numPr>
          <w:ilvl w:val="0"/>
          <w:numId w:val="1"/>
        </w:numPr>
        <w:tabs>
          <w:tab w:val="left" w:pos="1061"/>
        </w:tabs>
        <w:spacing w:before="5" w:line="244" w:lineRule="auto"/>
        <w:ind w:right="758" w:hanging="360"/>
        <w:jc w:val="both"/>
        <w:rPr>
          <w:sz w:val="24"/>
        </w:rPr>
      </w:pPr>
      <w:r>
        <w:rPr>
          <w:sz w:val="24"/>
        </w:rPr>
        <w:t>When the Practice receives any additional information requested (and required) to clarify the</w:t>
      </w:r>
      <w:r>
        <w:rPr>
          <w:spacing w:val="-4"/>
          <w:sz w:val="24"/>
        </w:rPr>
        <w:t xml:space="preserve"> </w:t>
      </w:r>
      <w:r>
        <w:rPr>
          <w:sz w:val="24"/>
        </w:rPr>
        <w:t>request</w:t>
      </w:r>
    </w:p>
    <w:p w14:paraId="2AC197C8" w14:textId="77777777" w:rsidR="007259FF" w:rsidRDefault="007259FF" w:rsidP="007259FF">
      <w:pPr>
        <w:pStyle w:val="BodyText"/>
        <w:jc w:val="both"/>
        <w:rPr>
          <w:sz w:val="25"/>
        </w:rPr>
      </w:pPr>
    </w:p>
    <w:p w14:paraId="2AC197C9" w14:textId="77777777" w:rsidR="007259FF" w:rsidRDefault="007259FF" w:rsidP="007259FF">
      <w:pPr>
        <w:pStyle w:val="BodyText"/>
        <w:spacing w:line="244" w:lineRule="auto"/>
        <w:ind w:left="349" w:right="102" w:hanging="10"/>
        <w:jc w:val="both"/>
      </w:pPr>
      <w:r>
        <w:t>In addition to the information requested, the Practice Privacy Notice will also be provided to the individual.</w:t>
      </w:r>
    </w:p>
    <w:p w14:paraId="2AC197CA" w14:textId="77777777" w:rsidR="007259FF" w:rsidRDefault="007259FF" w:rsidP="007259FF">
      <w:pPr>
        <w:pStyle w:val="BodyText"/>
        <w:spacing w:before="3"/>
        <w:jc w:val="both"/>
        <w:rPr>
          <w:sz w:val="25"/>
        </w:rPr>
      </w:pPr>
    </w:p>
    <w:p w14:paraId="2AC197CB" w14:textId="77777777" w:rsidR="007259FF" w:rsidRDefault="007259FF" w:rsidP="007259FF">
      <w:pPr>
        <w:pStyle w:val="BodyText"/>
        <w:spacing w:before="1" w:line="244" w:lineRule="auto"/>
        <w:ind w:left="349" w:right="252" w:hanging="10"/>
        <w:jc w:val="both"/>
      </w:pPr>
      <w:r>
        <w:t>When the information is provided by the Practice, this is for personal use only. The security and confidentiality of the records becomes the responsibility of the requestor and the Practice cannot be held responsible for any onward transmission or distribution.</w:t>
      </w:r>
    </w:p>
    <w:p w14:paraId="2AC197CC" w14:textId="77777777" w:rsidR="007259FF" w:rsidRDefault="007259FF" w:rsidP="007259FF">
      <w:pPr>
        <w:pStyle w:val="BodyText"/>
        <w:spacing w:before="7"/>
        <w:jc w:val="both"/>
        <w:rPr>
          <w:sz w:val="25"/>
        </w:rPr>
      </w:pPr>
    </w:p>
    <w:p w14:paraId="2AC197CD" w14:textId="77777777" w:rsidR="007259FF" w:rsidRDefault="007259FF" w:rsidP="007259FF">
      <w:pPr>
        <w:pStyle w:val="BodyText"/>
        <w:spacing w:line="244" w:lineRule="auto"/>
        <w:ind w:left="349" w:right="224" w:hanging="10"/>
        <w:jc w:val="both"/>
      </w:pPr>
      <w:r>
        <w:t xml:space="preserve">If a request is made verbally, for example within a GP consultation, then the GP can – if appropriate and possible within the consultation and, no additional ID verification is required – provide the requested information immediately. Verbal Subject Access Requests should </w:t>
      </w:r>
      <w:proofErr w:type="gramStart"/>
      <w:r>
        <w:t>still  be</w:t>
      </w:r>
      <w:proofErr w:type="gramEnd"/>
      <w:r>
        <w:t xml:space="preserve"> recorded on the Subject Access Request Register.</w:t>
      </w:r>
    </w:p>
    <w:p w14:paraId="2AC197CE" w14:textId="77777777" w:rsidR="007259FF" w:rsidRDefault="007259FF" w:rsidP="007259FF">
      <w:pPr>
        <w:pStyle w:val="BodyText"/>
        <w:spacing w:before="8"/>
        <w:jc w:val="both"/>
        <w:rPr>
          <w:sz w:val="25"/>
        </w:rPr>
      </w:pPr>
    </w:p>
    <w:p w14:paraId="2AC197CF" w14:textId="77777777" w:rsidR="007259FF" w:rsidRDefault="007259FF" w:rsidP="007259FF">
      <w:pPr>
        <w:pStyle w:val="BodyText"/>
        <w:spacing w:line="244" w:lineRule="auto"/>
        <w:ind w:left="349" w:hanging="10"/>
        <w:jc w:val="both"/>
      </w:pPr>
      <w:r>
        <w:t>The Practice will be able to extend the period of compliance by a further two months where requests are complex or numerous. If this is the case, the Practice must inform the individual within one month of the receipt of the request and explain why the extension is necessary.</w:t>
      </w:r>
    </w:p>
    <w:p w14:paraId="2AC197D0" w14:textId="77777777" w:rsidR="007259FF" w:rsidRDefault="007259FF" w:rsidP="007259FF">
      <w:pPr>
        <w:pStyle w:val="BodyText"/>
        <w:spacing w:before="7"/>
        <w:jc w:val="both"/>
        <w:rPr>
          <w:sz w:val="25"/>
        </w:rPr>
      </w:pPr>
    </w:p>
    <w:p w14:paraId="2AC197D1" w14:textId="77777777" w:rsidR="007259FF" w:rsidRDefault="007259FF" w:rsidP="007259FF">
      <w:pPr>
        <w:pStyle w:val="BodyText"/>
        <w:spacing w:line="244" w:lineRule="auto"/>
        <w:ind w:left="349" w:hanging="10"/>
        <w:jc w:val="both"/>
      </w:pPr>
      <w:r>
        <w:t>Once the appropriate documentation has been received and disclosure approved, the copy of the health record may be sent to, or given to, the patient or their representative.</w:t>
      </w:r>
    </w:p>
    <w:p w14:paraId="2AC197D2" w14:textId="77777777" w:rsidR="007259FF" w:rsidRDefault="007259FF" w:rsidP="007259FF">
      <w:pPr>
        <w:pStyle w:val="BodyText"/>
        <w:spacing w:before="6"/>
        <w:jc w:val="both"/>
        <w:rPr>
          <w:sz w:val="25"/>
        </w:rPr>
      </w:pPr>
    </w:p>
    <w:p w14:paraId="2AC197D3" w14:textId="77777777" w:rsidR="007259FF" w:rsidRDefault="007259FF" w:rsidP="007259FF">
      <w:pPr>
        <w:pStyle w:val="BodyText"/>
        <w:spacing w:line="244" w:lineRule="auto"/>
        <w:ind w:left="349" w:right="235" w:hanging="10"/>
        <w:jc w:val="both"/>
      </w:pPr>
      <w:r>
        <w:t>If the information requested is handed directly to the patient, then verifiable identification must be confirmed at the time of collection.</w:t>
      </w:r>
    </w:p>
    <w:p w14:paraId="2AC197D4" w14:textId="77777777" w:rsidR="007259FF" w:rsidRDefault="007259FF" w:rsidP="007259FF">
      <w:pPr>
        <w:pStyle w:val="BodyText"/>
        <w:spacing w:before="6"/>
        <w:jc w:val="both"/>
        <w:rPr>
          <w:sz w:val="25"/>
        </w:rPr>
      </w:pPr>
    </w:p>
    <w:p w14:paraId="2AC197D5" w14:textId="77777777" w:rsidR="007259FF" w:rsidRDefault="007259FF" w:rsidP="007259FF">
      <w:pPr>
        <w:pStyle w:val="BodyText"/>
        <w:spacing w:line="244" w:lineRule="auto"/>
        <w:ind w:left="349" w:right="306" w:hanging="10"/>
        <w:jc w:val="both"/>
      </w:pPr>
      <w:r>
        <w:t>It should be assumed that if an individual makes a request electronically (i.e. by email), the Practice should provide the information in a commonly used electronic format (e.g. as .</w:t>
      </w:r>
      <w:r>
        <w:rPr>
          <w:b/>
        </w:rPr>
        <w:t xml:space="preserve">pdf </w:t>
      </w:r>
      <w:r>
        <w:t>or</w:t>
      </w:r>
    </w:p>
    <w:p w14:paraId="2AC197D6" w14:textId="77777777" w:rsidR="007259FF" w:rsidRDefault="007259FF" w:rsidP="007259FF">
      <w:pPr>
        <w:pStyle w:val="BodyText"/>
        <w:ind w:left="349"/>
        <w:jc w:val="both"/>
      </w:pPr>
      <w:r>
        <w:t>.doc) and provide it to the requester by email.</w:t>
      </w:r>
    </w:p>
    <w:p w14:paraId="2AC197D7" w14:textId="77777777" w:rsidR="007259FF" w:rsidRDefault="007259FF" w:rsidP="007259FF">
      <w:pPr>
        <w:pStyle w:val="BodyText"/>
        <w:spacing w:before="1"/>
        <w:jc w:val="both"/>
        <w:rPr>
          <w:sz w:val="26"/>
        </w:rPr>
      </w:pPr>
    </w:p>
    <w:p w14:paraId="2AC197D8" w14:textId="77777777" w:rsidR="007259FF" w:rsidRDefault="007259FF" w:rsidP="007259FF">
      <w:pPr>
        <w:pStyle w:val="BodyText"/>
        <w:ind w:left="340"/>
        <w:jc w:val="both"/>
      </w:pPr>
      <w:r>
        <w:t>If sending the information via email, the Practice will</w:t>
      </w:r>
    </w:p>
    <w:p w14:paraId="2AC197D9" w14:textId="77777777" w:rsidR="007259FF" w:rsidRDefault="007259FF" w:rsidP="007259FF">
      <w:pPr>
        <w:pStyle w:val="ListParagraph"/>
        <w:numPr>
          <w:ilvl w:val="0"/>
          <w:numId w:val="1"/>
        </w:numPr>
        <w:tabs>
          <w:tab w:val="left" w:pos="1061"/>
        </w:tabs>
        <w:spacing w:before="13"/>
        <w:ind w:hanging="360"/>
        <w:jc w:val="both"/>
        <w:rPr>
          <w:sz w:val="24"/>
        </w:rPr>
      </w:pPr>
      <w:r>
        <w:rPr>
          <w:sz w:val="24"/>
        </w:rPr>
        <w:t>Check that the individual wishes to receive the information via</w:t>
      </w:r>
      <w:r>
        <w:rPr>
          <w:spacing w:val="-5"/>
          <w:sz w:val="24"/>
        </w:rPr>
        <w:t xml:space="preserve"> </w:t>
      </w:r>
      <w:r>
        <w:rPr>
          <w:sz w:val="24"/>
        </w:rPr>
        <w:t>email.</w:t>
      </w:r>
    </w:p>
    <w:p w14:paraId="2AC197DA" w14:textId="77777777" w:rsidR="007259FF" w:rsidRDefault="007259FF" w:rsidP="007259FF">
      <w:pPr>
        <w:pStyle w:val="ListParagraph"/>
        <w:numPr>
          <w:ilvl w:val="0"/>
          <w:numId w:val="1"/>
        </w:numPr>
        <w:tabs>
          <w:tab w:val="left" w:pos="1061"/>
        </w:tabs>
        <w:spacing w:before="9" w:line="244" w:lineRule="auto"/>
        <w:ind w:right="305" w:hanging="360"/>
        <w:jc w:val="both"/>
        <w:rPr>
          <w:sz w:val="24"/>
        </w:rPr>
      </w:pPr>
      <w:r>
        <w:rPr>
          <w:sz w:val="24"/>
        </w:rPr>
        <w:t>Check the email address, and send an email to the address requesting confirmation of receipt, in order to verify the</w:t>
      </w:r>
      <w:r>
        <w:rPr>
          <w:spacing w:val="-7"/>
          <w:sz w:val="24"/>
        </w:rPr>
        <w:t xml:space="preserve"> </w:t>
      </w:r>
      <w:r>
        <w:rPr>
          <w:sz w:val="24"/>
        </w:rPr>
        <w:t>address.</w:t>
      </w:r>
    </w:p>
    <w:p w14:paraId="2AC197DB" w14:textId="77777777" w:rsidR="007259FF" w:rsidRDefault="007259FF" w:rsidP="007259FF">
      <w:pPr>
        <w:pStyle w:val="ListParagraph"/>
        <w:numPr>
          <w:ilvl w:val="0"/>
          <w:numId w:val="1"/>
        </w:numPr>
        <w:tabs>
          <w:tab w:val="left" w:pos="1061"/>
        </w:tabs>
        <w:spacing w:before="81" w:line="244" w:lineRule="auto"/>
        <w:ind w:right="389" w:hanging="360"/>
        <w:jc w:val="both"/>
        <w:rPr>
          <w:sz w:val="24"/>
        </w:rPr>
      </w:pPr>
      <w:r>
        <w:rPr>
          <w:sz w:val="24"/>
        </w:rPr>
        <w:t>If in doubt about the recipient email address, the practice will not send the</w:t>
      </w:r>
      <w:r>
        <w:rPr>
          <w:spacing w:val="-32"/>
          <w:sz w:val="24"/>
        </w:rPr>
        <w:t xml:space="preserve"> </w:t>
      </w:r>
      <w:r>
        <w:rPr>
          <w:sz w:val="24"/>
        </w:rPr>
        <w:t>information via</w:t>
      </w:r>
      <w:r>
        <w:rPr>
          <w:spacing w:val="-1"/>
          <w:sz w:val="24"/>
        </w:rPr>
        <w:t xml:space="preserve"> </w:t>
      </w:r>
      <w:r>
        <w:rPr>
          <w:sz w:val="24"/>
        </w:rPr>
        <w:t>email.</w:t>
      </w:r>
    </w:p>
    <w:p w14:paraId="2AC197DC" w14:textId="77777777" w:rsidR="007259FF" w:rsidRDefault="007259FF" w:rsidP="007259FF">
      <w:pPr>
        <w:pStyle w:val="ListParagraph"/>
        <w:numPr>
          <w:ilvl w:val="0"/>
          <w:numId w:val="1"/>
        </w:numPr>
        <w:tabs>
          <w:tab w:val="left" w:pos="1061"/>
        </w:tabs>
        <w:spacing w:line="244" w:lineRule="auto"/>
        <w:ind w:right="150" w:hanging="360"/>
        <w:jc w:val="both"/>
        <w:rPr>
          <w:sz w:val="24"/>
        </w:rPr>
      </w:pPr>
      <w:r>
        <w:rPr>
          <w:sz w:val="24"/>
        </w:rPr>
        <w:t xml:space="preserve">Test that the individual can receive, and access, a test email and attachment via </w:t>
      </w:r>
      <w:proofErr w:type="spellStart"/>
      <w:r>
        <w:rPr>
          <w:sz w:val="24"/>
        </w:rPr>
        <w:t>NHSmail’s</w:t>
      </w:r>
      <w:proofErr w:type="spellEnd"/>
      <w:r>
        <w:rPr>
          <w:sz w:val="24"/>
        </w:rPr>
        <w:t xml:space="preserve"> [Secure] encryption service. The individual will need to register to access</w:t>
      </w:r>
      <w:r>
        <w:rPr>
          <w:spacing w:val="-32"/>
          <w:sz w:val="24"/>
        </w:rPr>
        <w:t xml:space="preserve"> </w:t>
      </w:r>
      <w:r>
        <w:rPr>
          <w:sz w:val="24"/>
        </w:rPr>
        <w:t>the information via Trend Micro upon</w:t>
      </w:r>
      <w:r>
        <w:rPr>
          <w:spacing w:val="-5"/>
          <w:sz w:val="24"/>
        </w:rPr>
        <w:t xml:space="preserve"> </w:t>
      </w:r>
      <w:r>
        <w:rPr>
          <w:sz w:val="24"/>
        </w:rPr>
        <w:t>receipt.</w:t>
      </w:r>
    </w:p>
    <w:p w14:paraId="2AC197DD" w14:textId="77777777" w:rsidR="007259FF" w:rsidRDefault="007259FF" w:rsidP="007259FF">
      <w:pPr>
        <w:pStyle w:val="ListParagraph"/>
        <w:numPr>
          <w:ilvl w:val="0"/>
          <w:numId w:val="1"/>
        </w:numPr>
        <w:tabs>
          <w:tab w:val="left" w:pos="1061"/>
        </w:tabs>
        <w:spacing w:before="1" w:line="242" w:lineRule="auto"/>
        <w:ind w:right="537" w:hanging="360"/>
        <w:jc w:val="both"/>
        <w:rPr>
          <w:sz w:val="24"/>
        </w:rPr>
      </w:pPr>
      <w:r>
        <w:rPr>
          <w:sz w:val="24"/>
        </w:rPr>
        <w:t xml:space="preserve">Usually send the information via a secure email from </w:t>
      </w:r>
      <w:proofErr w:type="spellStart"/>
      <w:r>
        <w:rPr>
          <w:sz w:val="24"/>
        </w:rPr>
        <w:t>NHSmail</w:t>
      </w:r>
      <w:proofErr w:type="spellEnd"/>
      <w:r>
        <w:rPr>
          <w:sz w:val="24"/>
        </w:rPr>
        <w:t>, using [Secure] at</w:t>
      </w:r>
      <w:r>
        <w:rPr>
          <w:spacing w:val="-30"/>
          <w:sz w:val="24"/>
        </w:rPr>
        <w:t xml:space="preserve"> </w:t>
      </w:r>
      <w:r>
        <w:rPr>
          <w:sz w:val="24"/>
        </w:rPr>
        <w:t>the start of the subject line, and request the receiver acknowledges</w:t>
      </w:r>
      <w:r>
        <w:rPr>
          <w:spacing w:val="-10"/>
          <w:sz w:val="24"/>
        </w:rPr>
        <w:t xml:space="preserve"> </w:t>
      </w:r>
      <w:r>
        <w:rPr>
          <w:sz w:val="24"/>
        </w:rPr>
        <w:t>receipt.</w:t>
      </w:r>
    </w:p>
    <w:p w14:paraId="2AC197DE" w14:textId="77777777" w:rsidR="007259FF" w:rsidRDefault="007259FF" w:rsidP="007259FF">
      <w:pPr>
        <w:pStyle w:val="ListParagraph"/>
        <w:numPr>
          <w:ilvl w:val="0"/>
          <w:numId w:val="1"/>
        </w:numPr>
        <w:tabs>
          <w:tab w:val="left" w:pos="1061"/>
        </w:tabs>
        <w:spacing w:before="4" w:line="244" w:lineRule="auto"/>
        <w:ind w:right="871" w:hanging="360"/>
        <w:jc w:val="both"/>
        <w:rPr>
          <w:sz w:val="24"/>
        </w:rPr>
      </w:pPr>
      <w:r>
        <w:rPr>
          <w:sz w:val="24"/>
        </w:rPr>
        <w:t>Depending on the volume of data to be sent, the information may need to be</w:t>
      </w:r>
      <w:r>
        <w:rPr>
          <w:spacing w:val="-31"/>
          <w:sz w:val="24"/>
        </w:rPr>
        <w:t xml:space="preserve"> </w:t>
      </w:r>
      <w:r>
        <w:rPr>
          <w:sz w:val="24"/>
        </w:rPr>
        <w:t>split across multiple [Secure] emails, due to the maximum attachment files size. The individual should be made aware of this where this is the</w:t>
      </w:r>
      <w:r>
        <w:rPr>
          <w:spacing w:val="-6"/>
          <w:sz w:val="24"/>
        </w:rPr>
        <w:t xml:space="preserve"> </w:t>
      </w:r>
      <w:r>
        <w:rPr>
          <w:sz w:val="24"/>
        </w:rPr>
        <w:t>case.</w:t>
      </w:r>
    </w:p>
    <w:p w14:paraId="2AC197DF" w14:textId="77777777" w:rsidR="007259FF" w:rsidRDefault="007259FF" w:rsidP="007259FF">
      <w:pPr>
        <w:pStyle w:val="BodyText"/>
        <w:spacing w:before="4"/>
        <w:jc w:val="both"/>
        <w:rPr>
          <w:sz w:val="25"/>
        </w:rPr>
      </w:pPr>
    </w:p>
    <w:p w14:paraId="2AC197E0" w14:textId="77777777" w:rsidR="007259FF" w:rsidRDefault="007259FF" w:rsidP="007259FF">
      <w:pPr>
        <w:pStyle w:val="Heading1"/>
        <w:spacing w:before="1"/>
        <w:jc w:val="both"/>
      </w:pPr>
    </w:p>
    <w:p w14:paraId="2AC197E1" w14:textId="77777777" w:rsidR="007259FF" w:rsidRDefault="007259FF" w:rsidP="007259FF">
      <w:pPr>
        <w:pStyle w:val="Heading1"/>
        <w:spacing w:before="1"/>
        <w:jc w:val="both"/>
      </w:pPr>
    </w:p>
    <w:p w14:paraId="2AC197E2" w14:textId="77777777" w:rsidR="007259FF" w:rsidRDefault="007259FF" w:rsidP="007259FF">
      <w:pPr>
        <w:pStyle w:val="Heading1"/>
        <w:spacing w:before="1"/>
        <w:jc w:val="both"/>
      </w:pPr>
      <w:r>
        <w:t>Confidential information will not be sent by email unless:</w:t>
      </w:r>
    </w:p>
    <w:p w14:paraId="2AC197E3" w14:textId="77777777" w:rsidR="007259FF" w:rsidRDefault="007259FF" w:rsidP="007259FF">
      <w:pPr>
        <w:pStyle w:val="BodyText"/>
        <w:spacing w:before="2"/>
        <w:jc w:val="both"/>
        <w:rPr>
          <w:b/>
          <w:sz w:val="26"/>
        </w:rPr>
      </w:pPr>
    </w:p>
    <w:p w14:paraId="2AC197E4" w14:textId="77777777" w:rsidR="007259FF" w:rsidRDefault="007259FF" w:rsidP="007259FF">
      <w:pPr>
        <w:pStyle w:val="ListParagraph"/>
        <w:numPr>
          <w:ilvl w:val="0"/>
          <w:numId w:val="1"/>
        </w:numPr>
        <w:tabs>
          <w:tab w:val="left" w:pos="1061"/>
        </w:tabs>
        <w:ind w:hanging="360"/>
        <w:jc w:val="both"/>
        <w:rPr>
          <w:sz w:val="24"/>
        </w:rPr>
      </w:pPr>
      <w:r>
        <w:rPr>
          <w:sz w:val="24"/>
        </w:rPr>
        <w:t>the email address of the recipient is absolutely verified,</w:t>
      </w:r>
      <w:r>
        <w:rPr>
          <w:spacing w:val="-9"/>
          <w:sz w:val="24"/>
        </w:rPr>
        <w:t xml:space="preserve"> </w:t>
      </w:r>
      <w:r>
        <w:rPr>
          <w:sz w:val="24"/>
        </w:rPr>
        <w:t>and</w:t>
      </w:r>
    </w:p>
    <w:p w14:paraId="2AC197E5" w14:textId="77777777" w:rsidR="007259FF" w:rsidRDefault="007259FF" w:rsidP="007259FF">
      <w:pPr>
        <w:pStyle w:val="ListParagraph"/>
        <w:numPr>
          <w:ilvl w:val="0"/>
          <w:numId w:val="1"/>
        </w:numPr>
        <w:tabs>
          <w:tab w:val="left" w:pos="1061"/>
        </w:tabs>
        <w:spacing w:before="6"/>
        <w:ind w:hanging="360"/>
        <w:jc w:val="both"/>
        <w:rPr>
          <w:i/>
          <w:sz w:val="24"/>
        </w:rPr>
      </w:pPr>
      <w:r>
        <w:rPr>
          <w:sz w:val="24"/>
        </w:rPr>
        <w:t>the information is sent</w:t>
      </w:r>
      <w:r>
        <w:rPr>
          <w:spacing w:val="-4"/>
          <w:sz w:val="24"/>
        </w:rPr>
        <w:t xml:space="preserve"> </w:t>
      </w:r>
      <w:r>
        <w:rPr>
          <w:i/>
          <w:sz w:val="24"/>
        </w:rPr>
        <w:t>securely</w:t>
      </w:r>
    </w:p>
    <w:p w14:paraId="2AC197E6" w14:textId="77777777" w:rsidR="007259FF" w:rsidRDefault="007259FF" w:rsidP="007259FF">
      <w:pPr>
        <w:pStyle w:val="ListParagraph"/>
        <w:numPr>
          <w:ilvl w:val="0"/>
          <w:numId w:val="1"/>
        </w:numPr>
        <w:tabs>
          <w:tab w:val="left" w:pos="1061"/>
        </w:tabs>
        <w:spacing w:before="8" w:line="242" w:lineRule="auto"/>
        <w:ind w:right="1115" w:hanging="360"/>
        <w:jc w:val="both"/>
        <w:rPr>
          <w:sz w:val="24"/>
        </w:rPr>
      </w:pPr>
      <w:r>
        <w:rPr>
          <w:sz w:val="24"/>
        </w:rPr>
        <w:t>policy stipulations (unless the patient clearly expresses a preference to</w:t>
      </w:r>
      <w:r>
        <w:rPr>
          <w:spacing w:val="-31"/>
          <w:sz w:val="24"/>
        </w:rPr>
        <w:t xml:space="preserve"> </w:t>
      </w:r>
      <w:r>
        <w:rPr>
          <w:sz w:val="24"/>
        </w:rPr>
        <w:t>receive unencrypted information in this</w:t>
      </w:r>
      <w:r>
        <w:rPr>
          <w:spacing w:val="-1"/>
          <w:sz w:val="24"/>
        </w:rPr>
        <w:t xml:space="preserve"> </w:t>
      </w:r>
      <w:r>
        <w:rPr>
          <w:sz w:val="24"/>
        </w:rPr>
        <w:t>way)</w:t>
      </w:r>
    </w:p>
    <w:p w14:paraId="2AC197E7" w14:textId="77777777" w:rsidR="007259FF" w:rsidRDefault="007259FF" w:rsidP="007259FF">
      <w:pPr>
        <w:pStyle w:val="Heading1"/>
        <w:jc w:val="both"/>
      </w:pPr>
    </w:p>
    <w:p w14:paraId="2AC197E8" w14:textId="77777777" w:rsidR="007259FF" w:rsidRDefault="007259FF" w:rsidP="007259FF">
      <w:pPr>
        <w:pStyle w:val="Heading1"/>
        <w:jc w:val="both"/>
      </w:pPr>
      <w:r>
        <w:t>If sent by post:</w:t>
      </w:r>
    </w:p>
    <w:p w14:paraId="2AC197E9" w14:textId="77777777" w:rsidR="007259FF" w:rsidRDefault="007259FF" w:rsidP="007259FF">
      <w:pPr>
        <w:pStyle w:val="BodyText"/>
        <w:spacing w:before="4"/>
        <w:jc w:val="both"/>
        <w:rPr>
          <w:b/>
          <w:sz w:val="26"/>
        </w:rPr>
      </w:pPr>
    </w:p>
    <w:p w14:paraId="2AC197EA" w14:textId="77777777" w:rsidR="007259FF" w:rsidRDefault="007259FF" w:rsidP="007259FF">
      <w:pPr>
        <w:pStyle w:val="ListParagraph"/>
        <w:numPr>
          <w:ilvl w:val="0"/>
          <w:numId w:val="1"/>
        </w:numPr>
        <w:tabs>
          <w:tab w:val="left" w:pos="1061"/>
        </w:tabs>
        <w:ind w:hanging="360"/>
        <w:jc w:val="both"/>
        <w:rPr>
          <w:sz w:val="24"/>
        </w:rPr>
      </w:pPr>
      <w:r>
        <w:rPr>
          <w:sz w:val="24"/>
        </w:rPr>
        <w:t>the record should be sent to a named</w:t>
      </w:r>
      <w:r>
        <w:rPr>
          <w:spacing w:val="-5"/>
          <w:sz w:val="24"/>
        </w:rPr>
        <w:t xml:space="preserve"> </w:t>
      </w:r>
      <w:r>
        <w:rPr>
          <w:sz w:val="24"/>
        </w:rPr>
        <w:t>individual</w:t>
      </w:r>
    </w:p>
    <w:p w14:paraId="2AC197EB" w14:textId="77777777" w:rsidR="007259FF" w:rsidRDefault="007259FF" w:rsidP="007259FF">
      <w:pPr>
        <w:pStyle w:val="ListParagraph"/>
        <w:numPr>
          <w:ilvl w:val="0"/>
          <w:numId w:val="1"/>
        </w:numPr>
        <w:tabs>
          <w:tab w:val="left" w:pos="1061"/>
        </w:tabs>
        <w:spacing w:before="6"/>
        <w:ind w:hanging="360"/>
        <w:jc w:val="both"/>
        <w:rPr>
          <w:sz w:val="24"/>
        </w:rPr>
      </w:pPr>
      <w:r>
        <w:rPr>
          <w:sz w:val="24"/>
        </w:rPr>
        <w:t>by recorded</w:t>
      </w:r>
      <w:r>
        <w:rPr>
          <w:spacing w:val="-4"/>
          <w:sz w:val="24"/>
        </w:rPr>
        <w:t xml:space="preserve"> </w:t>
      </w:r>
      <w:r>
        <w:rPr>
          <w:sz w:val="24"/>
        </w:rPr>
        <w:t>delivery</w:t>
      </w:r>
    </w:p>
    <w:p w14:paraId="2AC197EC" w14:textId="77777777" w:rsidR="007259FF" w:rsidRDefault="007259FF" w:rsidP="007259FF">
      <w:pPr>
        <w:pStyle w:val="ListParagraph"/>
        <w:numPr>
          <w:ilvl w:val="0"/>
          <w:numId w:val="1"/>
        </w:numPr>
        <w:tabs>
          <w:tab w:val="left" w:pos="1061"/>
        </w:tabs>
        <w:spacing w:before="8"/>
        <w:ind w:hanging="360"/>
        <w:jc w:val="both"/>
        <w:rPr>
          <w:sz w:val="24"/>
        </w:rPr>
      </w:pPr>
      <w:r>
        <w:rPr>
          <w:sz w:val="24"/>
        </w:rPr>
        <w:t>marked “private and confidential”</w:t>
      </w:r>
    </w:p>
    <w:p w14:paraId="2AC197ED" w14:textId="77777777" w:rsidR="007259FF" w:rsidRDefault="007259FF" w:rsidP="007259FF">
      <w:pPr>
        <w:pStyle w:val="ListParagraph"/>
        <w:numPr>
          <w:ilvl w:val="0"/>
          <w:numId w:val="1"/>
        </w:numPr>
        <w:tabs>
          <w:tab w:val="left" w:pos="1061"/>
        </w:tabs>
        <w:spacing w:before="6"/>
        <w:ind w:hanging="360"/>
        <w:jc w:val="both"/>
        <w:rPr>
          <w:sz w:val="24"/>
        </w:rPr>
      </w:pPr>
      <w:r>
        <w:rPr>
          <w:sz w:val="24"/>
        </w:rPr>
        <w:t>“for addressee</w:t>
      </w:r>
      <w:r>
        <w:rPr>
          <w:spacing w:val="-6"/>
          <w:sz w:val="24"/>
        </w:rPr>
        <w:t xml:space="preserve"> </w:t>
      </w:r>
      <w:r>
        <w:rPr>
          <w:sz w:val="24"/>
        </w:rPr>
        <w:t>only”</w:t>
      </w:r>
    </w:p>
    <w:p w14:paraId="2AC197EE" w14:textId="77777777" w:rsidR="007259FF" w:rsidRDefault="007259FF" w:rsidP="007259FF">
      <w:pPr>
        <w:pStyle w:val="ListParagraph"/>
        <w:numPr>
          <w:ilvl w:val="0"/>
          <w:numId w:val="1"/>
        </w:numPr>
        <w:tabs>
          <w:tab w:val="left" w:pos="1061"/>
        </w:tabs>
        <w:spacing w:before="9"/>
        <w:ind w:hanging="360"/>
        <w:jc w:val="both"/>
        <w:rPr>
          <w:sz w:val="24"/>
        </w:rPr>
      </w:pPr>
      <w:r>
        <w:rPr>
          <w:sz w:val="24"/>
        </w:rPr>
        <w:t>and the Practice details should be written on the reverse of the</w:t>
      </w:r>
      <w:r>
        <w:rPr>
          <w:spacing w:val="-15"/>
          <w:sz w:val="24"/>
        </w:rPr>
        <w:t xml:space="preserve"> </w:t>
      </w:r>
      <w:r>
        <w:rPr>
          <w:sz w:val="24"/>
        </w:rPr>
        <w:t>envelope.</w:t>
      </w:r>
    </w:p>
    <w:p w14:paraId="2AC197EF" w14:textId="77777777" w:rsidR="007259FF" w:rsidRDefault="007259FF" w:rsidP="007259FF">
      <w:pPr>
        <w:pStyle w:val="BodyText"/>
        <w:spacing w:before="10"/>
        <w:jc w:val="both"/>
        <w:rPr>
          <w:sz w:val="25"/>
        </w:rPr>
      </w:pPr>
    </w:p>
    <w:p w14:paraId="2AC197F0" w14:textId="77777777" w:rsidR="007259FF" w:rsidRDefault="007259FF" w:rsidP="007259FF">
      <w:pPr>
        <w:pStyle w:val="Heading1"/>
        <w:spacing w:before="1" w:line="244" w:lineRule="auto"/>
        <w:ind w:left="349" w:right="545" w:hanging="10"/>
        <w:jc w:val="both"/>
        <w:rPr>
          <w:i/>
        </w:rPr>
      </w:pPr>
      <w:r>
        <w:t xml:space="preserve">Confidential medical records should </w:t>
      </w:r>
      <w:r>
        <w:rPr>
          <w:u w:val="thick"/>
        </w:rPr>
        <w:t>not</w:t>
      </w:r>
      <w:r>
        <w:t xml:space="preserve"> be sent by fax</w:t>
      </w:r>
    </w:p>
    <w:p w14:paraId="2AC197F1" w14:textId="77777777" w:rsidR="007259FF" w:rsidRDefault="007259FF" w:rsidP="007259FF">
      <w:pPr>
        <w:widowControl/>
        <w:autoSpaceDE/>
        <w:autoSpaceDN/>
        <w:spacing w:line="244" w:lineRule="auto"/>
        <w:jc w:val="both"/>
        <w:rPr>
          <w:b/>
          <w:bCs/>
          <w:i/>
          <w:sz w:val="24"/>
          <w:szCs w:val="24"/>
        </w:rPr>
        <w:sectPr w:rsidR="007259FF">
          <w:footerReference w:type="default" r:id="rId9"/>
          <w:pgSz w:w="11520" w:h="15840"/>
          <w:pgMar w:top="640" w:right="620" w:bottom="800" w:left="380" w:header="0" w:footer="602" w:gutter="0"/>
          <w:cols w:space="720"/>
        </w:sectPr>
      </w:pPr>
    </w:p>
    <w:p w14:paraId="2AC197F2" w14:textId="77777777" w:rsidR="007259FF" w:rsidRDefault="007259FF" w:rsidP="007259FF">
      <w:pPr>
        <w:pStyle w:val="Heading1"/>
        <w:spacing w:before="80" w:after="12"/>
        <w:ind w:left="0"/>
        <w:jc w:val="both"/>
      </w:pPr>
      <w:r>
        <w:t xml:space="preserve">  Recording Subject Access Requests made verbally (face-to-face or by telephone)</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7281"/>
      </w:tblGrid>
      <w:tr w:rsidR="007259FF" w14:paraId="2AC197F4" w14:textId="77777777" w:rsidTr="007259FF">
        <w:trPr>
          <w:trHeight w:val="624"/>
        </w:trPr>
        <w:tc>
          <w:tcPr>
            <w:tcW w:w="9655" w:type="dxa"/>
            <w:gridSpan w:val="2"/>
            <w:tcBorders>
              <w:top w:val="single" w:sz="4" w:space="0" w:color="000000"/>
              <w:left w:val="single" w:sz="4" w:space="0" w:color="000000"/>
              <w:bottom w:val="single" w:sz="4" w:space="0" w:color="000000"/>
              <w:right w:val="single" w:sz="4" w:space="0" w:color="000000"/>
            </w:tcBorders>
            <w:hideMark/>
          </w:tcPr>
          <w:p w14:paraId="2AC197F3" w14:textId="77777777" w:rsidR="007259FF" w:rsidRDefault="007259FF" w:rsidP="007259FF">
            <w:pPr>
              <w:pStyle w:val="TableParagraph"/>
              <w:spacing w:before="197"/>
              <w:ind w:left="110"/>
              <w:jc w:val="both"/>
              <w:rPr>
                <w:b/>
                <w:sz w:val="24"/>
                <w:lang w:val="en-US" w:eastAsia="en-US"/>
              </w:rPr>
            </w:pPr>
            <w:r>
              <w:rPr>
                <w:b/>
                <w:sz w:val="24"/>
                <w:lang w:val="en-US" w:eastAsia="en-US"/>
              </w:rPr>
              <w:t>Have you positively identified the patient? YES / NO</w:t>
            </w:r>
          </w:p>
        </w:tc>
      </w:tr>
      <w:tr w:rsidR="007259FF" w14:paraId="2AC197F7" w14:textId="77777777" w:rsidTr="007259FF">
        <w:trPr>
          <w:trHeight w:val="623"/>
        </w:trPr>
        <w:tc>
          <w:tcPr>
            <w:tcW w:w="2374" w:type="dxa"/>
            <w:tcBorders>
              <w:top w:val="single" w:sz="4" w:space="0" w:color="000000"/>
              <w:left w:val="single" w:sz="4" w:space="0" w:color="000000"/>
              <w:bottom w:val="single" w:sz="4" w:space="0" w:color="000000"/>
              <w:right w:val="single" w:sz="4" w:space="0" w:color="000000"/>
            </w:tcBorders>
            <w:hideMark/>
          </w:tcPr>
          <w:p w14:paraId="2AC197F5" w14:textId="77777777" w:rsidR="007259FF" w:rsidRDefault="007259FF" w:rsidP="007259FF">
            <w:pPr>
              <w:pStyle w:val="TableParagraph"/>
              <w:spacing w:before="58"/>
              <w:ind w:left="110"/>
              <w:jc w:val="both"/>
              <w:rPr>
                <w:sz w:val="24"/>
                <w:lang w:val="en-US" w:eastAsia="en-US"/>
              </w:rPr>
            </w:pPr>
            <w:r>
              <w:rPr>
                <w:sz w:val="24"/>
                <w:lang w:val="en-US" w:eastAsia="en-US"/>
              </w:rPr>
              <w:t>Name of patient</w:t>
            </w:r>
          </w:p>
        </w:tc>
        <w:tc>
          <w:tcPr>
            <w:tcW w:w="7281" w:type="dxa"/>
            <w:tcBorders>
              <w:top w:val="single" w:sz="4" w:space="0" w:color="000000"/>
              <w:left w:val="single" w:sz="4" w:space="0" w:color="000000"/>
              <w:bottom w:val="single" w:sz="4" w:space="0" w:color="000000"/>
              <w:right w:val="single" w:sz="4" w:space="0" w:color="000000"/>
            </w:tcBorders>
          </w:tcPr>
          <w:p w14:paraId="2AC197F6" w14:textId="77777777" w:rsidR="007259FF" w:rsidRDefault="007259FF" w:rsidP="007259FF">
            <w:pPr>
              <w:pStyle w:val="TableParagraph"/>
              <w:jc w:val="both"/>
              <w:rPr>
                <w:rFonts w:ascii="Times New Roman"/>
                <w:lang w:val="en-US" w:eastAsia="en-US"/>
              </w:rPr>
            </w:pPr>
          </w:p>
        </w:tc>
      </w:tr>
      <w:tr w:rsidR="007259FF" w14:paraId="2AC197FA" w14:textId="77777777" w:rsidTr="007259FF">
        <w:trPr>
          <w:trHeight w:val="625"/>
        </w:trPr>
        <w:tc>
          <w:tcPr>
            <w:tcW w:w="2374" w:type="dxa"/>
            <w:tcBorders>
              <w:top w:val="single" w:sz="4" w:space="0" w:color="000000"/>
              <w:left w:val="single" w:sz="4" w:space="0" w:color="000000"/>
              <w:bottom w:val="single" w:sz="4" w:space="0" w:color="000000"/>
              <w:right w:val="single" w:sz="4" w:space="0" w:color="000000"/>
            </w:tcBorders>
            <w:hideMark/>
          </w:tcPr>
          <w:p w14:paraId="2AC197F8" w14:textId="77777777" w:rsidR="007259FF" w:rsidRDefault="007259FF" w:rsidP="007259FF">
            <w:pPr>
              <w:pStyle w:val="TableParagraph"/>
              <w:spacing w:before="197"/>
              <w:ind w:left="110"/>
              <w:jc w:val="both"/>
              <w:rPr>
                <w:sz w:val="24"/>
                <w:lang w:val="en-US" w:eastAsia="en-US"/>
              </w:rPr>
            </w:pPr>
            <w:r>
              <w:rPr>
                <w:sz w:val="24"/>
                <w:lang w:val="en-US" w:eastAsia="en-US"/>
              </w:rPr>
              <w:t>DOB</w:t>
            </w:r>
          </w:p>
        </w:tc>
        <w:tc>
          <w:tcPr>
            <w:tcW w:w="7281" w:type="dxa"/>
            <w:tcBorders>
              <w:top w:val="single" w:sz="4" w:space="0" w:color="000000"/>
              <w:left w:val="single" w:sz="4" w:space="0" w:color="000000"/>
              <w:bottom w:val="single" w:sz="4" w:space="0" w:color="000000"/>
              <w:right w:val="single" w:sz="4" w:space="0" w:color="000000"/>
            </w:tcBorders>
          </w:tcPr>
          <w:p w14:paraId="2AC197F9" w14:textId="77777777" w:rsidR="007259FF" w:rsidRDefault="007259FF" w:rsidP="007259FF">
            <w:pPr>
              <w:pStyle w:val="TableParagraph"/>
              <w:jc w:val="both"/>
              <w:rPr>
                <w:rFonts w:ascii="Times New Roman"/>
                <w:lang w:val="en-US" w:eastAsia="en-US"/>
              </w:rPr>
            </w:pPr>
          </w:p>
        </w:tc>
      </w:tr>
      <w:tr w:rsidR="007259FF" w14:paraId="2AC197FD" w14:textId="77777777" w:rsidTr="007259FF">
        <w:trPr>
          <w:trHeight w:val="623"/>
        </w:trPr>
        <w:tc>
          <w:tcPr>
            <w:tcW w:w="2374" w:type="dxa"/>
            <w:tcBorders>
              <w:top w:val="single" w:sz="4" w:space="0" w:color="000000"/>
              <w:left w:val="single" w:sz="4" w:space="0" w:color="000000"/>
              <w:bottom w:val="single" w:sz="4" w:space="0" w:color="000000"/>
              <w:right w:val="single" w:sz="4" w:space="0" w:color="000000"/>
            </w:tcBorders>
            <w:hideMark/>
          </w:tcPr>
          <w:p w14:paraId="2AC197FB" w14:textId="77777777" w:rsidR="007259FF" w:rsidRDefault="007259FF" w:rsidP="007259FF">
            <w:pPr>
              <w:pStyle w:val="TableParagraph"/>
              <w:spacing w:before="55"/>
              <w:ind w:left="110"/>
              <w:jc w:val="both"/>
              <w:rPr>
                <w:sz w:val="24"/>
                <w:lang w:val="en-US" w:eastAsia="en-US"/>
              </w:rPr>
            </w:pPr>
            <w:r>
              <w:rPr>
                <w:sz w:val="24"/>
                <w:lang w:val="en-US" w:eastAsia="en-US"/>
              </w:rPr>
              <w:t>NHS Number</w:t>
            </w:r>
          </w:p>
        </w:tc>
        <w:tc>
          <w:tcPr>
            <w:tcW w:w="7281" w:type="dxa"/>
            <w:tcBorders>
              <w:top w:val="single" w:sz="4" w:space="0" w:color="000000"/>
              <w:left w:val="single" w:sz="4" w:space="0" w:color="000000"/>
              <w:bottom w:val="single" w:sz="4" w:space="0" w:color="000000"/>
              <w:right w:val="single" w:sz="4" w:space="0" w:color="000000"/>
            </w:tcBorders>
          </w:tcPr>
          <w:p w14:paraId="2AC197FC" w14:textId="77777777" w:rsidR="007259FF" w:rsidRDefault="007259FF" w:rsidP="007259FF">
            <w:pPr>
              <w:pStyle w:val="TableParagraph"/>
              <w:jc w:val="both"/>
              <w:rPr>
                <w:rFonts w:ascii="Times New Roman"/>
                <w:lang w:val="en-US" w:eastAsia="en-US"/>
              </w:rPr>
            </w:pPr>
          </w:p>
        </w:tc>
      </w:tr>
      <w:tr w:rsidR="007259FF" w14:paraId="2AC19800" w14:textId="77777777" w:rsidTr="007259FF">
        <w:trPr>
          <w:trHeight w:val="623"/>
        </w:trPr>
        <w:tc>
          <w:tcPr>
            <w:tcW w:w="2374" w:type="dxa"/>
            <w:tcBorders>
              <w:top w:val="single" w:sz="4" w:space="0" w:color="000000"/>
              <w:left w:val="single" w:sz="4" w:space="0" w:color="000000"/>
              <w:bottom w:val="single" w:sz="4" w:space="0" w:color="000000"/>
              <w:right w:val="single" w:sz="4" w:space="0" w:color="000000"/>
            </w:tcBorders>
            <w:hideMark/>
          </w:tcPr>
          <w:p w14:paraId="2AC197FE" w14:textId="77777777" w:rsidR="007259FF" w:rsidRDefault="007259FF" w:rsidP="007259FF">
            <w:pPr>
              <w:pStyle w:val="TableParagraph"/>
              <w:spacing w:before="58"/>
              <w:ind w:left="110"/>
              <w:jc w:val="both"/>
              <w:rPr>
                <w:sz w:val="24"/>
                <w:lang w:val="en-US" w:eastAsia="en-US"/>
              </w:rPr>
            </w:pPr>
            <w:r>
              <w:rPr>
                <w:sz w:val="24"/>
                <w:lang w:val="en-US" w:eastAsia="en-US"/>
              </w:rPr>
              <w:t>Date of request</w:t>
            </w:r>
          </w:p>
        </w:tc>
        <w:tc>
          <w:tcPr>
            <w:tcW w:w="7281" w:type="dxa"/>
            <w:tcBorders>
              <w:top w:val="single" w:sz="4" w:space="0" w:color="000000"/>
              <w:left w:val="single" w:sz="4" w:space="0" w:color="000000"/>
              <w:bottom w:val="single" w:sz="4" w:space="0" w:color="000000"/>
              <w:right w:val="single" w:sz="4" w:space="0" w:color="000000"/>
            </w:tcBorders>
          </w:tcPr>
          <w:p w14:paraId="2AC197FF" w14:textId="77777777" w:rsidR="007259FF" w:rsidRDefault="007259FF" w:rsidP="007259FF">
            <w:pPr>
              <w:pStyle w:val="TableParagraph"/>
              <w:jc w:val="both"/>
              <w:rPr>
                <w:rFonts w:ascii="Times New Roman"/>
                <w:lang w:val="en-US" w:eastAsia="en-US"/>
              </w:rPr>
            </w:pPr>
          </w:p>
        </w:tc>
      </w:tr>
      <w:tr w:rsidR="007259FF" w14:paraId="2AC19806" w14:textId="77777777" w:rsidTr="007259FF">
        <w:trPr>
          <w:trHeight w:val="2007"/>
        </w:trPr>
        <w:tc>
          <w:tcPr>
            <w:tcW w:w="2374" w:type="dxa"/>
            <w:tcBorders>
              <w:top w:val="single" w:sz="4" w:space="0" w:color="000000"/>
              <w:left w:val="single" w:sz="4" w:space="0" w:color="000000"/>
              <w:bottom w:val="single" w:sz="4" w:space="0" w:color="000000"/>
              <w:right w:val="single" w:sz="4" w:space="0" w:color="000000"/>
            </w:tcBorders>
            <w:hideMark/>
          </w:tcPr>
          <w:p w14:paraId="2AC19801" w14:textId="77777777" w:rsidR="007259FF" w:rsidRDefault="007259FF" w:rsidP="007259FF">
            <w:pPr>
              <w:pStyle w:val="TableParagraph"/>
              <w:spacing w:before="58" w:line="244" w:lineRule="auto"/>
              <w:ind w:left="119" w:right="210" w:hanging="10"/>
              <w:jc w:val="both"/>
              <w:rPr>
                <w:sz w:val="24"/>
                <w:lang w:val="en-US" w:eastAsia="en-US"/>
              </w:rPr>
            </w:pPr>
            <w:r>
              <w:rPr>
                <w:sz w:val="24"/>
                <w:lang w:val="en-US" w:eastAsia="en-US"/>
              </w:rPr>
              <w:t>Was the request made on behalf of another individual?</w:t>
            </w:r>
          </w:p>
        </w:tc>
        <w:tc>
          <w:tcPr>
            <w:tcW w:w="7281" w:type="dxa"/>
            <w:tcBorders>
              <w:top w:val="single" w:sz="4" w:space="0" w:color="000000"/>
              <w:left w:val="single" w:sz="4" w:space="0" w:color="000000"/>
              <w:bottom w:val="single" w:sz="4" w:space="0" w:color="000000"/>
              <w:right w:val="single" w:sz="4" w:space="0" w:color="000000"/>
            </w:tcBorders>
          </w:tcPr>
          <w:p w14:paraId="2AC19802" w14:textId="77777777" w:rsidR="007259FF" w:rsidRDefault="007259FF" w:rsidP="007259FF">
            <w:pPr>
              <w:pStyle w:val="TableParagraph"/>
              <w:spacing w:before="58"/>
              <w:ind w:left="110"/>
              <w:jc w:val="both"/>
              <w:rPr>
                <w:b/>
                <w:sz w:val="24"/>
                <w:lang w:val="en-US" w:eastAsia="en-US"/>
              </w:rPr>
            </w:pPr>
            <w:r>
              <w:rPr>
                <w:b/>
                <w:sz w:val="24"/>
                <w:lang w:val="en-US" w:eastAsia="en-US"/>
              </w:rPr>
              <w:t>YES / NO</w:t>
            </w:r>
          </w:p>
          <w:p w14:paraId="2AC19803" w14:textId="77777777" w:rsidR="007259FF" w:rsidRDefault="007259FF" w:rsidP="007259FF">
            <w:pPr>
              <w:pStyle w:val="TableParagraph"/>
              <w:spacing w:before="12"/>
              <w:ind w:left="110"/>
              <w:jc w:val="both"/>
              <w:rPr>
                <w:sz w:val="24"/>
                <w:lang w:val="en-US" w:eastAsia="en-US"/>
              </w:rPr>
            </w:pPr>
            <w:r>
              <w:rPr>
                <w:sz w:val="24"/>
                <w:lang w:val="en-US" w:eastAsia="en-US"/>
              </w:rPr>
              <w:t>If Yes – what is the name and contact details of the requester?</w:t>
            </w:r>
          </w:p>
          <w:p w14:paraId="2AC19804" w14:textId="77777777" w:rsidR="007259FF" w:rsidRDefault="007259FF" w:rsidP="007259FF">
            <w:pPr>
              <w:pStyle w:val="TableParagraph"/>
              <w:jc w:val="both"/>
              <w:rPr>
                <w:b/>
                <w:sz w:val="26"/>
                <w:lang w:val="en-US" w:eastAsia="en-US"/>
              </w:rPr>
            </w:pPr>
          </w:p>
          <w:p w14:paraId="2AC19805" w14:textId="77777777" w:rsidR="007259FF" w:rsidRDefault="007259FF" w:rsidP="007259FF">
            <w:pPr>
              <w:pStyle w:val="TableParagraph"/>
              <w:spacing w:line="280" w:lineRule="atLeast"/>
              <w:ind w:left="119" w:right="128" w:hanging="10"/>
              <w:jc w:val="both"/>
              <w:rPr>
                <w:sz w:val="24"/>
                <w:lang w:val="en-US" w:eastAsia="en-US"/>
              </w:rPr>
            </w:pPr>
            <w:r>
              <w:rPr>
                <w:sz w:val="24"/>
                <w:lang w:val="en-US" w:eastAsia="en-US"/>
              </w:rPr>
              <w:t>Please make the requester aware that the practice will need to contact them to verify the basis of making a request on behalf of a patient.</w:t>
            </w:r>
          </w:p>
        </w:tc>
      </w:tr>
      <w:tr w:rsidR="007259FF" w14:paraId="2AC1980A" w14:textId="77777777" w:rsidTr="007259FF">
        <w:trPr>
          <w:trHeight w:val="676"/>
        </w:trPr>
        <w:tc>
          <w:tcPr>
            <w:tcW w:w="2374" w:type="dxa"/>
            <w:tcBorders>
              <w:top w:val="single" w:sz="4" w:space="0" w:color="000000"/>
              <w:left w:val="single" w:sz="4" w:space="0" w:color="000000"/>
              <w:bottom w:val="single" w:sz="4" w:space="0" w:color="000000"/>
              <w:right w:val="single" w:sz="4" w:space="0" w:color="000000"/>
            </w:tcBorders>
            <w:hideMark/>
          </w:tcPr>
          <w:p w14:paraId="2AC19807" w14:textId="77777777" w:rsidR="007259FF" w:rsidRDefault="007259FF" w:rsidP="007259FF">
            <w:pPr>
              <w:pStyle w:val="TableParagraph"/>
              <w:spacing w:before="58" w:line="244" w:lineRule="auto"/>
              <w:ind w:left="119" w:right="394" w:hanging="10"/>
              <w:jc w:val="both"/>
              <w:rPr>
                <w:sz w:val="24"/>
                <w:lang w:val="en-US" w:eastAsia="en-US"/>
              </w:rPr>
            </w:pPr>
            <w:r>
              <w:rPr>
                <w:sz w:val="24"/>
                <w:lang w:val="en-US" w:eastAsia="en-US"/>
              </w:rPr>
              <w:t>How was request made?</w:t>
            </w:r>
          </w:p>
        </w:tc>
        <w:tc>
          <w:tcPr>
            <w:tcW w:w="7281" w:type="dxa"/>
            <w:tcBorders>
              <w:top w:val="single" w:sz="4" w:space="0" w:color="000000"/>
              <w:left w:val="single" w:sz="4" w:space="0" w:color="000000"/>
              <w:bottom w:val="single" w:sz="4" w:space="0" w:color="000000"/>
              <w:right w:val="single" w:sz="4" w:space="0" w:color="000000"/>
            </w:tcBorders>
            <w:hideMark/>
          </w:tcPr>
          <w:p w14:paraId="2AC19808" w14:textId="77777777" w:rsidR="007259FF" w:rsidRDefault="007259FF" w:rsidP="007259FF">
            <w:pPr>
              <w:pStyle w:val="TableParagraph"/>
              <w:numPr>
                <w:ilvl w:val="0"/>
                <w:numId w:val="2"/>
              </w:numPr>
              <w:tabs>
                <w:tab w:val="left" w:pos="399"/>
              </w:tabs>
              <w:spacing w:before="58"/>
              <w:jc w:val="both"/>
              <w:rPr>
                <w:sz w:val="24"/>
                <w:lang w:val="en-US" w:eastAsia="en-US"/>
              </w:rPr>
            </w:pPr>
            <w:r>
              <w:rPr>
                <w:sz w:val="24"/>
                <w:lang w:val="en-US" w:eastAsia="en-US"/>
              </w:rPr>
              <w:t>Face-to-face</w:t>
            </w:r>
          </w:p>
          <w:p w14:paraId="2AC19809" w14:textId="77777777" w:rsidR="007259FF" w:rsidRDefault="007259FF" w:rsidP="007259FF">
            <w:pPr>
              <w:pStyle w:val="TableParagraph"/>
              <w:numPr>
                <w:ilvl w:val="0"/>
                <w:numId w:val="2"/>
              </w:numPr>
              <w:tabs>
                <w:tab w:val="left" w:pos="399"/>
              </w:tabs>
              <w:spacing w:before="12" w:line="289" w:lineRule="exact"/>
              <w:jc w:val="both"/>
              <w:rPr>
                <w:sz w:val="24"/>
                <w:lang w:val="en-US" w:eastAsia="en-US"/>
              </w:rPr>
            </w:pPr>
            <w:r>
              <w:rPr>
                <w:sz w:val="24"/>
                <w:lang w:val="en-US" w:eastAsia="en-US"/>
              </w:rPr>
              <w:t>Telephone</w:t>
            </w:r>
          </w:p>
        </w:tc>
      </w:tr>
      <w:tr w:rsidR="007259FF" w14:paraId="2AC1980C" w14:textId="77777777" w:rsidTr="007259FF">
        <w:trPr>
          <w:trHeight w:val="623"/>
        </w:trPr>
        <w:tc>
          <w:tcPr>
            <w:tcW w:w="9655" w:type="dxa"/>
            <w:gridSpan w:val="2"/>
            <w:tcBorders>
              <w:top w:val="single" w:sz="4" w:space="0" w:color="000000"/>
              <w:left w:val="single" w:sz="4" w:space="0" w:color="000000"/>
              <w:bottom w:val="single" w:sz="4" w:space="0" w:color="000000"/>
              <w:right w:val="single" w:sz="4" w:space="0" w:color="000000"/>
            </w:tcBorders>
            <w:hideMark/>
          </w:tcPr>
          <w:p w14:paraId="2AC1980B" w14:textId="77777777" w:rsidR="007259FF" w:rsidRDefault="007259FF" w:rsidP="007259FF">
            <w:pPr>
              <w:pStyle w:val="TableParagraph"/>
              <w:tabs>
                <w:tab w:val="left" w:pos="6358"/>
              </w:tabs>
              <w:spacing w:before="197"/>
              <w:ind w:left="110"/>
              <w:jc w:val="both"/>
              <w:rPr>
                <w:b/>
                <w:sz w:val="24"/>
                <w:lang w:val="en-US" w:eastAsia="en-US"/>
              </w:rPr>
            </w:pPr>
            <w:r>
              <w:rPr>
                <w:sz w:val="24"/>
                <w:lang w:val="en-US" w:eastAsia="en-US"/>
              </w:rPr>
              <w:t>Does the patient want secure online GP</w:t>
            </w:r>
            <w:r>
              <w:rPr>
                <w:spacing w:val="-14"/>
                <w:sz w:val="24"/>
                <w:lang w:val="en-US" w:eastAsia="en-US"/>
              </w:rPr>
              <w:t xml:space="preserve"> </w:t>
            </w:r>
            <w:r>
              <w:rPr>
                <w:sz w:val="24"/>
                <w:lang w:val="en-US" w:eastAsia="en-US"/>
              </w:rPr>
              <w:t>records</w:t>
            </w:r>
            <w:r>
              <w:rPr>
                <w:spacing w:val="-2"/>
                <w:sz w:val="24"/>
                <w:lang w:val="en-US" w:eastAsia="en-US"/>
              </w:rPr>
              <w:t xml:space="preserve"> </w:t>
            </w:r>
            <w:r>
              <w:rPr>
                <w:sz w:val="24"/>
                <w:lang w:val="en-US" w:eastAsia="en-US"/>
              </w:rPr>
              <w:t>access?</w:t>
            </w:r>
            <w:r>
              <w:rPr>
                <w:sz w:val="24"/>
                <w:lang w:val="en-US" w:eastAsia="en-US"/>
              </w:rPr>
              <w:tab/>
            </w:r>
            <w:r>
              <w:rPr>
                <w:b/>
                <w:sz w:val="24"/>
                <w:lang w:val="en-US" w:eastAsia="en-US"/>
              </w:rPr>
              <w:t>YES /</w:t>
            </w:r>
            <w:r>
              <w:rPr>
                <w:b/>
                <w:spacing w:val="65"/>
                <w:sz w:val="24"/>
                <w:lang w:val="en-US" w:eastAsia="en-US"/>
              </w:rPr>
              <w:t xml:space="preserve"> </w:t>
            </w:r>
            <w:r>
              <w:rPr>
                <w:b/>
                <w:sz w:val="24"/>
                <w:lang w:val="en-US" w:eastAsia="en-US"/>
              </w:rPr>
              <w:t>NO</w:t>
            </w:r>
          </w:p>
        </w:tc>
      </w:tr>
      <w:tr w:rsidR="007259FF" w14:paraId="2AC1980E" w14:textId="77777777" w:rsidTr="007259FF">
        <w:trPr>
          <w:trHeight w:val="624"/>
        </w:trPr>
        <w:tc>
          <w:tcPr>
            <w:tcW w:w="9655" w:type="dxa"/>
            <w:gridSpan w:val="2"/>
            <w:tcBorders>
              <w:top w:val="single" w:sz="4" w:space="0" w:color="000000"/>
              <w:left w:val="single" w:sz="4" w:space="0" w:color="000000"/>
              <w:bottom w:val="single" w:sz="4" w:space="0" w:color="000000"/>
              <w:right w:val="single" w:sz="4" w:space="0" w:color="000000"/>
            </w:tcBorders>
            <w:hideMark/>
          </w:tcPr>
          <w:p w14:paraId="2AC1980D" w14:textId="77777777" w:rsidR="007259FF" w:rsidRDefault="007259FF" w:rsidP="007259FF">
            <w:pPr>
              <w:pStyle w:val="TableParagraph"/>
              <w:tabs>
                <w:tab w:val="left" w:pos="6397"/>
              </w:tabs>
              <w:spacing w:before="197"/>
              <w:ind w:left="110"/>
              <w:jc w:val="both"/>
              <w:rPr>
                <w:b/>
                <w:sz w:val="24"/>
                <w:lang w:val="en-US" w:eastAsia="en-US"/>
              </w:rPr>
            </w:pPr>
            <w:r>
              <w:rPr>
                <w:sz w:val="24"/>
                <w:lang w:val="en-US" w:eastAsia="en-US"/>
              </w:rPr>
              <w:t>Does the patient want a copy of “</w:t>
            </w:r>
            <w:r>
              <w:rPr>
                <w:i/>
                <w:sz w:val="24"/>
                <w:lang w:val="en-US" w:eastAsia="en-US"/>
              </w:rPr>
              <w:t>their entire GP</w:t>
            </w:r>
            <w:r>
              <w:rPr>
                <w:i/>
                <w:spacing w:val="-13"/>
                <w:sz w:val="24"/>
                <w:lang w:val="en-US" w:eastAsia="en-US"/>
              </w:rPr>
              <w:t xml:space="preserve"> </w:t>
            </w:r>
            <w:r>
              <w:rPr>
                <w:i/>
                <w:sz w:val="24"/>
                <w:lang w:val="en-US" w:eastAsia="en-US"/>
              </w:rPr>
              <w:t>record</w:t>
            </w:r>
            <w:proofErr w:type="gramStart"/>
            <w:r>
              <w:rPr>
                <w:sz w:val="24"/>
                <w:lang w:val="en-US" w:eastAsia="en-US"/>
              </w:rPr>
              <w:t>”</w:t>
            </w:r>
            <w:r>
              <w:rPr>
                <w:spacing w:val="-4"/>
                <w:sz w:val="24"/>
                <w:lang w:val="en-US" w:eastAsia="en-US"/>
              </w:rPr>
              <w:t xml:space="preserve"> </w:t>
            </w:r>
            <w:r>
              <w:rPr>
                <w:sz w:val="24"/>
                <w:lang w:val="en-US" w:eastAsia="en-US"/>
              </w:rPr>
              <w:t>?</w:t>
            </w:r>
            <w:proofErr w:type="gramEnd"/>
            <w:r>
              <w:rPr>
                <w:sz w:val="24"/>
                <w:lang w:val="en-US" w:eastAsia="en-US"/>
              </w:rPr>
              <w:tab/>
            </w:r>
            <w:r>
              <w:rPr>
                <w:b/>
                <w:sz w:val="24"/>
                <w:lang w:val="en-US" w:eastAsia="en-US"/>
              </w:rPr>
              <w:t>YES /</w:t>
            </w:r>
            <w:r>
              <w:rPr>
                <w:b/>
                <w:spacing w:val="62"/>
                <w:sz w:val="24"/>
                <w:lang w:val="en-US" w:eastAsia="en-US"/>
              </w:rPr>
              <w:t xml:space="preserve"> </w:t>
            </w:r>
            <w:r>
              <w:rPr>
                <w:b/>
                <w:sz w:val="24"/>
                <w:lang w:val="en-US" w:eastAsia="en-US"/>
              </w:rPr>
              <w:t>NO</w:t>
            </w:r>
          </w:p>
        </w:tc>
      </w:tr>
      <w:tr w:rsidR="007259FF" w14:paraId="2AC19813" w14:textId="77777777" w:rsidTr="007259FF">
        <w:trPr>
          <w:trHeight w:val="1374"/>
        </w:trPr>
        <w:tc>
          <w:tcPr>
            <w:tcW w:w="2374" w:type="dxa"/>
            <w:tcBorders>
              <w:top w:val="single" w:sz="4" w:space="0" w:color="000000"/>
              <w:left w:val="single" w:sz="4" w:space="0" w:color="000000"/>
              <w:bottom w:val="single" w:sz="4" w:space="0" w:color="000000"/>
              <w:right w:val="single" w:sz="4" w:space="0" w:color="000000"/>
            </w:tcBorders>
          </w:tcPr>
          <w:p w14:paraId="2AC1980F" w14:textId="77777777" w:rsidR="007259FF" w:rsidRDefault="007259FF" w:rsidP="007259FF">
            <w:pPr>
              <w:pStyle w:val="TableParagraph"/>
              <w:ind w:left="110"/>
              <w:jc w:val="both"/>
              <w:rPr>
                <w:sz w:val="24"/>
                <w:lang w:val="en-US" w:eastAsia="en-US"/>
              </w:rPr>
            </w:pPr>
          </w:p>
          <w:p w14:paraId="2AC19810" w14:textId="77777777" w:rsidR="007259FF" w:rsidRDefault="007259FF" w:rsidP="007259FF">
            <w:pPr>
              <w:pStyle w:val="TableParagraph"/>
              <w:ind w:left="110"/>
              <w:jc w:val="both"/>
              <w:rPr>
                <w:sz w:val="24"/>
                <w:lang w:val="en-US" w:eastAsia="en-US"/>
              </w:rPr>
            </w:pPr>
            <w:r>
              <w:rPr>
                <w:sz w:val="24"/>
                <w:lang w:val="en-US" w:eastAsia="en-US"/>
              </w:rPr>
              <w:t>Details of request</w:t>
            </w:r>
          </w:p>
        </w:tc>
        <w:tc>
          <w:tcPr>
            <w:tcW w:w="7281" w:type="dxa"/>
            <w:tcBorders>
              <w:top w:val="single" w:sz="4" w:space="0" w:color="000000"/>
              <w:left w:val="single" w:sz="4" w:space="0" w:color="000000"/>
              <w:bottom w:val="single" w:sz="4" w:space="0" w:color="000000"/>
              <w:right w:val="single" w:sz="4" w:space="0" w:color="000000"/>
            </w:tcBorders>
            <w:hideMark/>
          </w:tcPr>
          <w:p w14:paraId="2AC19811" w14:textId="77777777" w:rsidR="007259FF" w:rsidRDefault="007259FF" w:rsidP="007259FF">
            <w:pPr>
              <w:pStyle w:val="TableParagraph"/>
              <w:spacing w:before="58"/>
              <w:ind w:left="110"/>
              <w:jc w:val="both"/>
              <w:rPr>
                <w:sz w:val="24"/>
                <w:lang w:val="en-US" w:eastAsia="en-US"/>
              </w:rPr>
            </w:pPr>
            <w:r>
              <w:rPr>
                <w:sz w:val="24"/>
                <w:lang w:val="en-US" w:eastAsia="en-US"/>
              </w:rPr>
              <w:t>If not the entire record then what exactly?</w:t>
            </w:r>
          </w:p>
          <w:p w14:paraId="2AC19812" w14:textId="77777777" w:rsidR="007259FF" w:rsidRDefault="007259FF" w:rsidP="007259FF">
            <w:pPr>
              <w:pStyle w:val="TableParagraph"/>
              <w:spacing w:before="12" w:line="244" w:lineRule="auto"/>
              <w:ind w:left="119" w:right="1112" w:hanging="10"/>
              <w:jc w:val="both"/>
              <w:rPr>
                <w:sz w:val="24"/>
                <w:lang w:val="en-US" w:eastAsia="en-US"/>
              </w:rPr>
            </w:pPr>
            <w:r>
              <w:rPr>
                <w:sz w:val="24"/>
                <w:lang w:val="en-US" w:eastAsia="en-US"/>
              </w:rPr>
              <w:t>e.g. records between two dates, records about a medical condition, only hospital letters, etc.</w:t>
            </w:r>
          </w:p>
        </w:tc>
      </w:tr>
      <w:tr w:rsidR="007259FF" w14:paraId="2AC1981A" w14:textId="77777777" w:rsidTr="007259FF">
        <w:trPr>
          <w:trHeight w:val="1833"/>
        </w:trPr>
        <w:tc>
          <w:tcPr>
            <w:tcW w:w="2374" w:type="dxa"/>
            <w:tcBorders>
              <w:top w:val="single" w:sz="4" w:space="0" w:color="000000"/>
              <w:left w:val="single" w:sz="4" w:space="0" w:color="000000"/>
              <w:bottom w:val="single" w:sz="4" w:space="0" w:color="000000"/>
              <w:right w:val="single" w:sz="4" w:space="0" w:color="000000"/>
            </w:tcBorders>
          </w:tcPr>
          <w:p w14:paraId="2AC19814" w14:textId="77777777" w:rsidR="007259FF" w:rsidRDefault="007259FF" w:rsidP="007259FF">
            <w:pPr>
              <w:pStyle w:val="TableParagraph"/>
              <w:jc w:val="both"/>
              <w:rPr>
                <w:b/>
                <w:sz w:val="26"/>
                <w:lang w:val="en-US" w:eastAsia="en-US"/>
              </w:rPr>
            </w:pPr>
          </w:p>
          <w:p w14:paraId="2AC19815" w14:textId="77777777" w:rsidR="007259FF" w:rsidRDefault="007259FF" w:rsidP="007259FF">
            <w:pPr>
              <w:pStyle w:val="TableParagraph"/>
              <w:spacing w:before="1" w:line="244" w:lineRule="auto"/>
              <w:ind w:left="119" w:right="63" w:hanging="10"/>
              <w:jc w:val="both"/>
              <w:rPr>
                <w:sz w:val="24"/>
                <w:lang w:val="en-US" w:eastAsia="en-US"/>
              </w:rPr>
            </w:pPr>
            <w:r>
              <w:rPr>
                <w:sz w:val="24"/>
                <w:lang w:val="en-US" w:eastAsia="en-US"/>
              </w:rPr>
              <w:t>How does patient want the information to be provided?</w:t>
            </w:r>
          </w:p>
        </w:tc>
        <w:tc>
          <w:tcPr>
            <w:tcW w:w="7281" w:type="dxa"/>
            <w:tcBorders>
              <w:top w:val="single" w:sz="4" w:space="0" w:color="000000"/>
              <w:left w:val="single" w:sz="4" w:space="0" w:color="000000"/>
              <w:bottom w:val="single" w:sz="4" w:space="0" w:color="000000"/>
              <w:right w:val="single" w:sz="4" w:space="0" w:color="000000"/>
            </w:tcBorders>
            <w:hideMark/>
          </w:tcPr>
          <w:p w14:paraId="2AC19816" w14:textId="77777777" w:rsidR="007259FF" w:rsidRDefault="007259FF" w:rsidP="007259FF">
            <w:pPr>
              <w:pStyle w:val="TableParagraph"/>
              <w:numPr>
                <w:ilvl w:val="0"/>
                <w:numId w:val="3"/>
              </w:numPr>
              <w:tabs>
                <w:tab w:val="left" w:pos="399"/>
              </w:tabs>
              <w:spacing w:before="58" w:line="247" w:lineRule="auto"/>
              <w:ind w:right="2243"/>
              <w:jc w:val="both"/>
              <w:rPr>
                <w:sz w:val="24"/>
                <w:lang w:val="en-US" w:eastAsia="en-US"/>
              </w:rPr>
            </w:pPr>
            <w:r>
              <w:rPr>
                <w:sz w:val="24"/>
                <w:lang w:val="en-US" w:eastAsia="en-US"/>
              </w:rPr>
              <w:t>Email - an up to date secure email</w:t>
            </w:r>
            <w:r>
              <w:rPr>
                <w:spacing w:val="-17"/>
                <w:sz w:val="24"/>
                <w:lang w:val="en-US" w:eastAsia="en-US"/>
              </w:rPr>
              <w:t xml:space="preserve"> </w:t>
            </w:r>
            <w:r>
              <w:rPr>
                <w:sz w:val="24"/>
                <w:lang w:val="en-US" w:eastAsia="en-US"/>
              </w:rPr>
              <w:t>address Email</w:t>
            </w:r>
            <w:r>
              <w:rPr>
                <w:spacing w:val="-2"/>
                <w:sz w:val="24"/>
                <w:lang w:val="en-US" w:eastAsia="en-US"/>
              </w:rPr>
              <w:t xml:space="preserve"> </w:t>
            </w:r>
            <w:r>
              <w:rPr>
                <w:sz w:val="24"/>
                <w:lang w:val="en-US" w:eastAsia="en-US"/>
              </w:rPr>
              <w:t>address:</w:t>
            </w:r>
          </w:p>
          <w:p w14:paraId="2AC19817" w14:textId="77777777" w:rsidR="007259FF" w:rsidRDefault="007259FF" w:rsidP="007259FF">
            <w:pPr>
              <w:pStyle w:val="TableParagraph"/>
              <w:numPr>
                <w:ilvl w:val="0"/>
                <w:numId w:val="3"/>
              </w:numPr>
              <w:tabs>
                <w:tab w:val="left" w:pos="399"/>
              </w:tabs>
              <w:spacing w:before="24"/>
              <w:jc w:val="both"/>
              <w:rPr>
                <w:sz w:val="24"/>
                <w:lang w:val="en-US" w:eastAsia="en-US"/>
              </w:rPr>
            </w:pPr>
            <w:r>
              <w:rPr>
                <w:sz w:val="24"/>
                <w:lang w:val="en-US" w:eastAsia="en-US"/>
              </w:rPr>
              <w:t>Printed</w:t>
            </w:r>
          </w:p>
          <w:p w14:paraId="2AC19818" w14:textId="77777777" w:rsidR="007259FF" w:rsidRDefault="007259FF" w:rsidP="007259FF">
            <w:pPr>
              <w:pStyle w:val="TableParagraph"/>
              <w:numPr>
                <w:ilvl w:val="0"/>
                <w:numId w:val="3"/>
              </w:numPr>
              <w:tabs>
                <w:tab w:val="left" w:pos="399"/>
              </w:tabs>
              <w:spacing w:before="13"/>
              <w:jc w:val="both"/>
              <w:rPr>
                <w:sz w:val="24"/>
                <w:lang w:val="en-US" w:eastAsia="en-US"/>
              </w:rPr>
            </w:pPr>
            <w:r>
              <w:rPr>
                <w:sz w:val="24"/>
                <w:lang w:val="en-US" w:eastAsia="en-US"/>
              </w:rPr>
              <w:t>Online access to my medical</w:t>
            </w:r>
            <w:r>
              <w:rPr>
                <w:spacing w:val="-6"/>
                <w:sz w:val="24"/>
                <w:lang w:val="en-US" w:eastAsia="en-US"/>
              </w:rPr>
              <w:t xml:space="preserve"> </w:t>
            </w:r>
            <w:r>
              <w:rPr>
                <w:sz w:val="24"/>
                <w:lang w:val="en-US" w:eastAsia="en-US"/>
              </w:rPr>
              <w:t>record</w:t>
            </w:r>
          </w:p>
          <w:p w14:paraId="2AC19819" w14:textId="77777777" w:rsidR="007259FF" w:rsidRDefault="007259FF" w:rsidP="007259FF">
            <w:pPr>
              <w:pStyle w:val="TableParagraph"/>
              <w:numPr>
                <w:ilvl w:val="0"/>
                <w:numId w:val="3"/>
              </w:numPr>
              <w:tabs>
                <w:tab w:val="left" w:pos="399"/>
              </w:tabs>
              <w:spacing w:before="12"/>
              <w:jc w:val="both"/>
              <w:rPr>
                <w:sz w:val="24"/>
                <w:lang w:val="en-US" w:eastAsia="en-US"/>
              </w:rPr>
            </w:pPr>
            <w:r>
              <w:rPr>
                <w:sz w:val="24"/>
                <w:lang w:val="en-US" w:eastAsia="en-US"/>
              </w:rPr>
              <w:t>Other – please</w:t>
            </w:r>
            <w:r>
              <w:rPr>
                <w:spacing w:val="-1"/>
                <w:sz w:val="24"/>
                <w:lang w:val="en-US" w:eastAsia="en-US"/>
              </w:rPr>
              <w:t xml:space="preserve"> </w:t>
            </w:r>
            <w:r>
              <w:rPr>
                <w:sz w:val="24"/>
                <w:lang w:val="en-US" w:eastAsia="en-US"/>
              </w:rPr>
              <w:t>specify:</w:t>
            </w:r>
          </w:p>
        </w:tc>
      </w:tr>
      <w:tr w:rsidR="007259FF" w14:paraId="2AC1981C" w14:textId="77777777" w:rsidTr="007259FF">
        <w:trPr>
          <w:trHeight w:val="890"/>
        </w:trPr>
        <w:tc>
          <w:tcPr>
            <w:tcW w:w="9655" w:type="dxa"/>
            <w:gridSpan w:val="2"/>
            <w:tcBorders>
              <w:top w:val="single" w:sz="4" w:space="0" w:color="000000"/>
              <w:left w:val="single" w:sz="4" w:space="0" w:color="000000"/>
              <w:bottom w:val="single" w:sz="4" w:space="0" w:color="000000"/>
              <w:right w:val="single" w:sz="4" w:space="0" w:color="000000"/>
            </w:tcBorders>
            <w:hideMark/>
          </w:tcPr>
          <w:p w14:paraId="2AC1981B" w14:textId="77777777" w:rsidR="007259FF" w:rsidRDefault="007259FF" w:rsidP="007259FF">
            <w:pPr>
              <w:pStyle w:val="TableParagraph"/>
              <w:spacing w:before="187" w:line="244" w:lineRule="auto"/>
              <w:ind w:left="119" w:right="364" w:hanging="10"/>
              <w:jc w:val="both"/>
              <w:rPr>
                <w:sz w:val="24"/>
                <w:lang w:val="en-US" w:eastAsia="en-US"/>
              </w:rPr>
            </w:pPr>
            <w:r>
              <w:rPr>
                <w:sz w:val="24"/>
                <w:lang w:val="en-US" w:eastAsia="en-US"/>
              </w:rPr>
              <w:t>Remind the patient that they might be contacted by the practice for further information, identity verification or clarification about the request, if needed.</w:t>
            </w:r>
          </w:p>
        </w:tc>
      </w:tr>
      <w:tr w:rsidR="007259FF" w14:paraId="2AC1981E" w14:textId="77777777" w:rsidTr="007259FF">
        <w:trPr>
          <w:trHeight w:val="660"/>
        </w:trPr>
        <w:tc>
          <w:tcPr>
            <w:tcW w:w="9655" w:type="dxa"/>
            <w:gridSpan w:val="2"/>
            <w:tcBorders>
              <w:top w:val="single" w:sz="4" w:space="0" w:color="000000"/>
              <w:left w:val="single" w:sz="4" w:space="0" w:color="000000"/>
              <w:bottom w:val="single" w:sz="4" w:space="0" w:color="000000"/>
              <w:right w:val="single" w:sz="4" w:space="0" w:color="000000"/>
            </w:tcBorders>
            <w:hideMark/>
          </w:tcPr>
          <w:p w14:paraId="2AC1981D" w14:textId="77777777" w:rsidR="007259FF" w:rsidRDefault="007259FF" w:rsidP="007259FF">
            <w:pPr>
              <w:pStyle w:val="TableParagraph"/>
              <w:spacing w:before="214"/>
              <w:ind w:left="110"/>
              <w:jc w:val="both"/>
              <w:rPr>
                <w:sz w:val="24"/>
                <w:lang w:val="en-US" w:eastAsia="en-US"/>
              </w:rPr>
            </w:pPr>
            <w:r>
              <w:rPr>
                <w:sz w:val="24"/>
                <w:lang w:val="en-US" w:eastAsia="en-US"/>
              </w:rPr>
              <w:t>Pass this request on to the Reception Manager, or, in her/his absence, the Practice Manager</w:t>
            </w:r>
          </w:p>
        </w:tc>
      </w:tr>
    </w:tbl>
    <w:p w14:paraId="2AC1981F" w14:textId="77777777" w:rsidR="007259FF" w:rsidRDefault="007259FF" w:rsidP="007259FF">
      <w:pPr>
        <w:widowControl/>
        <w:autoSpaceDE/>
        <w:autoSpaceDN/>
        <w:jc w:val="both"/>
        <w:rPr>
          <w:sz w:val="24"/>
        </w:rPr>
        <w:sectPr w:rsidR="007259FF">
          <w:pgSz w:w="11520" w:h="15840"/>
          <w:pgMar w:top="640" w:right="620" w:bottom="800" w:left="380" w:header="0" w:footer="602" w:gutter="0"/>
          <w:cols w:space="720"/>
        </w:sectPr>
      </w:pPr>
    </w:p>
    <w:p w14:paraId="2AC19820" w14:textId="77777777" w:rsidR="007259FF" w:rsidRDefault="007259FF" w:rsidP="007259FF">
      <w:pPr>
        <w:spacing w:before="80" w:after="12"/>
        <w:ind w:left="340"/>
        <w:jc w:val="both"/>
        <w:rPr>
          <w:b/>
          <w:sz w:val="24"/>
        </w:rPr>
      </w:pPr>
      <w:r>
        <w:rPr>
          <w:b/>
          <w:sz w:val="24"/>
        </w:rPr>
        <w:t>Subject Access Request form</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7751"/>
      </w:tblGrid>
      <w:tr w:rsidR="007259FF" w14:paraId="2AC19823" w14:textId="77777777" w:rsidTr="007259FF">
        <w:trPr>
          <w:trHeight w:val="698"/>
        </w:trPr>
        <w:tc>
          <w:tcPr>
            <w:tcW w:w="10125" w:type="dxa"/>
            <w:gridSpan w:val="2"/>
            <w:tcBorders>
              <w:top w:val="single" w:sz="4" w:space="0" w:color="000000"/>
              <w:left w:val="single" w:sz="4" w:space="0" w:color="000000"/>
              <w:bottom w:val="single" w:sz="4" w:space="0" w:color="000000"/>
              <w:right w:val="single" w:sz="4" w:space="0" w:color="000000"/>
            </w:tcBorders>
          </w:tcPr>
          <w:p w14:paraId="2AC19821" w14:textId="77777777" w:rsidR="007259FF" w:rsidRDefault="007259FF" w:rsidP="007259FF">
            <w:pPr>
              <w:pStyle w:val="TableParagraph"/>
              <w:spacing w:before="5"/>
              <w:jc w:val="both"/>
              <w:rPr>
                <w:b/>
                <w:sz w:val="20"/>
                <w:lang w:val="en-US" w:eastAsia="en-US"/>
              </w:rPr>
            </w:pPr>
          </w:p>
          <w:p w14:paraId="2AC19822" w14:textId="77777777" w:rsidR="007259FF" w:rsidRDefault="007259FF" w:rsidP="007259FF">
            <w:pPr>
              <w:pStyle w:val="TableParagraph"/>
              <w:ind w:left="4"/>
              <w:jc w:val="both"/>
              <w:rPr>
                <w:b/>
                <w:sz w:val="24"/>
                <w:lang w:val="en-US" w:eastAsia="en-US"/>
              </w:rPr>
            </w:pPr>
            <w:r>
              <w:rPr>
                <w:b/>
                <w:sz w:val="24"/>
                <w:lang w:val="en-US" w:eastAsia="en-US"/>
              </w:rPr>
              <w:t>I would like to make a Subject Access Request for my personal information.</w:t>
            </w:r>
          </w:p>
        </w:tc>
      </w:tr>
      <w:tr w:rsidR="007259FF" w14:paraId="2AC19826" w14:textId="77777777" w:rsidTr="007259FF">
        <w:trPr>
          <w:trHeight w:val="626"/>
        </w:trPr>
        <w:tc>
          <w:tcPr>
            <w:tcW w:w="2374" w:type="dxa"/>
            <w:tcBorders>
              <w:top w:val="single" w:sz="4" w:space="0" w:color="000000"/>
              <w:left w:val="single" w:sz="4" w:space="0" w:color="000000"/>
              <w:bottom w:val="single" w:sz="4" w:space="0" w:color="000000"/>
              <w:right w:val="single" w:sz="4" w:space="0" w:color="000000"/>
            </w:tcBorders>
            <w:hideMark/>
          </w:tcPr>
          <w:p w14:paraId="2AC19824" w14:textId="77777777" w:rsidR="007259FF" w:rsidRDefault="007259FF" w:rsidP="007259FF">
            <w:pPr>
              <w:pStyle w:val="TableParagraph"/>
              <w:spacing w:before="60"/>
              <w:ind w:left="4"/>
              <w:jc w:val="both"/>
              <w:rPr>
                <w:sz w:val="24"/>
                <w:lang w:val="en-US" w:eastAsia="en-US"/>
              </w:rPr>
            </w:pPr>
            <w:r>
              <w:rPr>
                <w:sz w:val="24"/>
                <w:lang w:val="en-US" w:eastAsia="en-US"/>
              </w:rPr>
              <w:t>Name of patient</w:t>
            </w:r>
          </w:p>
        </w:tc>
        <w:tc>
          <w:tcPr>
            <w:tcW w:w="7751" w:type="dxa"/>
            <w:tcBorders>
              <w:top w:val="single" w:sz="4" w:space="0" w:color="000000"/>
              <w:left w:val="single" w:sz="4" w:space="0" w:color="000000"/>
              <w:bottom w:val="single" w:sz="4" w:space="0" w:color="000000"/>
              <w:right w:val="single" w:sz="4" w:space="0" w:color="000000"/>
            </w:tcBorders>
          </w:tcPr>
          <w:p w14:paraId="2AC19825" w14:textId="77777777" w:rsidR="007259FF" w:rsidRDefault="007259FF" w:rsidP="007259FF">
            <w:pPr>
              <w:pStyle w:val="TableParagraph"/>
              <w:jc w:val="both"/>
              <w:rPr>
                <w:rFonts w:ascii="Times New Roman"/>
                <w:lang w:val="en-US" w:eastAsia="en-US"/>
              </w:rPr>
            </w:pPr>
          </w:p>
        </w:tc>
      </w:tr>
      <w:tr w:rsidR="007259FF" w14:paraId="2AC19829" w14:textId="77777777" w:rsidTr="007259FF">
        <w:trPr>
          <w:trHeight w:val="628"/>
        </w:trPr>
        <w:tc>
          <w:tcPr>
            <w:tcW w:w="2374" w:type="dxa"/>
            <w:tcBorders>
              <w:top w:val="single" w:sz="4" w:space="0" w:color="000000"/>
              <w:left w:val="single" w:sz="4" w:space="0" w:color="000000"/>
              <w:bottom w:val="single" w:sz="4" w:space="0" w:color="000000"/>
              <w:right w:val="single" w:sz="4" w:space="0" w:color="000000"/>
            </w:tcBorders>
            <w:hideMark/>
          </w:tcPr>
          <w:p w14:paraId="2AC19827" w14:textId="77777777" w:rsidR="007259FF" w:rsidRDefault="007259FF" w:rsidP="007259FF">
            <w:pPr>
              <w:pStyle w:val="TableParagraph"/>
              <w:spacing w:before="202"/>
              <w:ind w:left="4"/>
              <w:jc w:val="both"/>
              <w:rPr>
                <w:sz w:val="24"/>
                <w:lang w:val="en-US" w:eastAsia="en-US"/>
              </w:rPr>
            </w:pPr>
            <w:r>
              <w:rPr>
                <w:sz w:val="24"/>
                <w:lang w:val="en-US" w:eastAsia="en-US"/>
              </w:rPr>
              <w:t>Date of Birth</w:t>
            </w:r>
          </w:p>
        </w:tc>
        <w:tc>
          <w:tcPr>
            <w:tcW w:w="7751" w:type="dxa"/>
            <w:tcBorders>
              <w:top w:val="single" w:sz="4" w:space="0" w:color="000000"/>
              <w:left w:val="single" w:sz="4" w:space="0" w:color="000000"/>
              <w:bottom w:val="single" w:sz="4" w:space="0" w:color="000000"/>
              <w:right w:val="single" w:sz="4" w:space="0" w:color="000000"/>
            </w:tcBorders>
          </w:tcPr>
          <w:p w14:paraId="2AC19828" w14:textId="77777777" w:rsidR="007259FF" w:rsidRDefault="007259FF" w:rsidP="007259FF">
            <w:pPr>
              <w:pStyle w:val="TableParagraph"/>
              <w:jc w:val="both"/>
              <w:rPr>
                <w:rFonts w:ascii="Times New Roman"/>
                <w:lang w:val="en-US" w:eastAsia="en-US"/>
              </w:rPr>
            </w:pPr>
          </w:p>
        </w:tc>
      </w:tr>
      <w:tr w:rsidR="007259FF" w14:paraId="2AC1982C" w14:textId="77777777" w:rsidTr="007259FF">
        <w:trPr>
          <w:trHeight w:val="637"/>
        </w:trPr>
        <w:tc>
          <w:tcPr>
            <w:tcW w:w="2374" w:type="dxa"/>
            <w:tcBorders>
              <w:top w:val="single" w:sz="4" w:space="0" w:color="000000"/>
              <w:left w:val="single" w:sz="4" w:space="0" w:color="000000"/>
              <w:bottom w:val="single" w:sz="4" w:space="0" w:color="000000"/>
              <w:right w:val="single" w:sz="4" w:space="0" w:color="000000"/>
            </w:tcBorders>
            <w:hideMark/>
          </w:tcPr>
          <w:p w14:paraId="2AC1982A" w14:textId="77777777" w:rsidR="007259FF" w:rsidRDefault="007259FF" w:rsidP="007259FF">
            <w:pPr>
              <w:pStyle w:val="TableParagraph"/>
              <w:spacing w:before="48" w:line="290" w:lineRule="atLeast"/>
              <w:ind w:left="4" w:right="913"/>
              <w:jc w:val="both"/>
              <w:rPr>
                <w:sz w:val="24"/>
                <w:lang w:val="en-US" w:eastAsia="en-US"/>
              </w:rPr>
            </w:pPr>
            <w:r>
              <w:rPr>
                <w:sz w:val="24"/>
                <w:lang w:val="en-US" w:eastAsia="en-US"/>
              </w:rPr>
              <w:t>NHS Number (if known)</w:t>
            </w:r>
          </w:p>
        </w:tc>
        <w:tc>
          <w:tcPr>
            <w:tcW w:w="7751" w:type="dxa"/>
            <w:tcBorders>
              <w:top w:val="single" w:sz="4" w:space="0" w:color="000000"/>
              <w:left w:val="single" w:sz="4" w:space="0" w:color="000000"/>
              <w:bottom w:val="single" w:sz="4" w:space="0" w:color="000000"/>
              <w:right w:val="single" w:sz="4" w:space="0" w:color="000000"/>
            </w:tcBorders>
          </w:tcPr>
          <w:p w14:paraId="2AC1982B" w14:textId="77777777" w:rsidR="007259FF" w:rsidRDefault="007259FF" w:rsidP="007259FF">
            <w:pPr>
              <w:pStyle w:val="TableParagraph"/>
              <w:jc w:val="both"/>
              <w:rPr>
                <w:rFonts w:ascii="Times New Roman"/>
                <w:lang w:val="en-US" w:eastAsia="en-US"/>
              </w:rPr>
            </w:pPr>
          </w:p>
        </w:tc>
      </w:tr>
      <w:tr w:rsidR="007259FF" w14:paraId="2AC1982F" w14:textId="77777777" w:rsidTr="007259FF">
        <w:trPr>
          <w:trHeight w:val="628"/>
        </w:trPr>
        <w:tc>
          <w:tcPr>
            <w:tcW w:w="2374" w:type="dxa"/>
            <w:tcBorders>
              <w:top w:val="single" w:sz="4" w:space="0" w:color="000000"/>
              <w:left w:val="single" w:sz="4" w:space="0" w:color="000000"/>
              <w:bottom w:val="single" w:sz="4" w:space="0" w:color="000000"/>
              <w:right w:val="single" w:sz="4" w:space="0" w:color="000000"/>
            </w:tcBorders>
            <w:hideMark/>
          </w:tcPr>
          <w:p w14:paraId="2AC1982D" w14:textId="77777777" w:rsidR="007259FF" w:rsidRDefault="007259FF" w:rsidP="007259FF">
            <w:pPr>
              <w:pStyle w:val="TableParagraph"/>
              <w:spacing w:before="62"/>
              <w:ind w:left="4"/>
              <w:jc w:val="both"/>
              <w:rPr>
                <w:sz w:val="24"/>
                <w:lang w:val="en-US" w:eastAsia="en-US"/>
              </w:rPr>
            </w:pPr>
            <w:r>
              <w:rPr>
                <w:sz w:val="24"/>
                <w:lang w:val="en-US" w:eastAsia="en-US"/>
              </w:rPr>
              <w:t>Date of request</w:t>
            </w:r>
          </w:p>
        </w:tc>
        <w:tc>
          <w:tcPr>
            <w:tcW w:w="7751" w:type="dxa"/>
            <w:tcBorders>
              <w:top w:val="single" w:sz="4" w:space="0" w:color="000000"/>
              <w:left w:val="single" w:sz="4" w:space="0" w:color="000000"/>
              <w:bottom w:val="single" w:sz="4" w:space="0" w:color="000000"/>
              <w:right w:val="single" w:sz="4" w:space="0" w:color="000000"/>
            </w:tcBorders>
          </w:tcPr>
          <w:p w14:paraId="2AC1982E" w14:textId="77777777" w:rsidR="007259FF" w:rsidRDefault="007259FF" w:rsidP="007259FF">
            <w:pPr>
              <w:pStyle w:val="TableParagraph"/>
              <w:jc w:val="both"/>
              <w:rPr>
                <w:rFonts w:ascii="Times New Roman"/>
                <w:lang w:val="en-US" w:eastAsia="en-US"/>
              </w:rPr>
            </w:pPr>
          </w:p>
        </w:tc>
      </w:tr>
      <w:tr w:rsidR="007259FF" w14:paraId="2AC19834" w14:textId="77777777" w:rsidTr="007259FF">
        <w:trPr>
          <w:trHeight w:val="1761"/>
        </w:trPr>
        <w:tc>
          <w:tcPr>
            <w:tcW w:w="10125" w:type="dxa"/>
            <w:gridSpan w:val="2"/>
            <w:tcBorders>
              <w:top w:val="single" w:sz="4" w:space="0" w:color="000000"/>
              <w:left w:val="single" w:sz="4" w:space="0" w:color="000000"/>
              <w:bottom w:val="single" w:sz="4" w:space="0" w:color="000000"/>
              <w:right w:val="single" w:sz="4" w:space="0" w:color="000000"/>
            </w:tcBorders>
          </w:tcPr>
          <w:p w14:paraId="2AC19830" w14:textId="77777777" w:rsidR="007259FF" w:rsidRDefault="007259FF" w:rsidP="007259FF">
            <w:pPr>
              <w:pStyle w:val="TableParagraph"/>
              <w:spacing w:before="3"/>
              <w:jc w:val="both"/>
              <w:rPr>
                <w:b/>
                <w:sz w:val="29"/>
                <w:lang w:val="en-US" w:eastAsia="en-US"/>
              </w:rPr>
            </w:pPr>
          </w:p>
          <w:p w14:paraId="2AC19831" w14:textId="77777777" w:rsidR="007259FF" w:rsidRDefault="007259FF" w:rsidP="007259FF">
            <w:pPr>
              <w:pStyle w:val="TableParagraph"/>
              <w:tabs>
                <w:tab w:val="left" w:pos="7412"/>
              </w:tabs>
              <w:ind w:left="4"/>
              <w:jc w:val="both"/>
              <w:rPr>
                <w:b/>
                <w:sz w:val="24"/>
                <w:lang w:val="en-US" w:eastAsia="en-US"/>
              </w:rPr>
            </w:pPr>
            <w:r>
              <w:rPr>
                <w:sz w:val="24"/>
                <w:lang w:val="en-US" w:eastAsia="en-US"/>
              </w:rPr>
              <w:t>Do you want secure online access to your full electronic</w:t>
            </w:r>
            <w:r>
              <w:rPr>
                <w:spacing w:val="-18"/>
                <w:sz w:val="24"/>
                <w:lang w:val="en-US" w:eastAsia="en-US"/>
              </w:rPr>
              <w:t xml:space="preserve"> </w:t>
            </w:r>
            <w:r>
              <w:rPr>
                <w:sz w:val="24"/>
                <w:lang w:val="en-US" w:eastAsia="en-US"/>
              </w:rPr>
              <w:t>GP</w:t>
            </w:r>
            <w:r>
              <w:rPr>
                <w:spacing w:val="-2"/>
                <w:sz w:val="24"/>
                <w:lang w:val="en-US" w:eastAsia="en-US"/>
              </w:rPr>
              <w:t xml:space="preserve"> </w:t>
            </w:r>
            <w:r>
              <w:rPr>
                <w:sz w:val="24"/>
                <w:lang w:val="en-US" w:eastAsia="en-US"/>
              </w:rPr>
              <w:t>record?</w:t>
            </w:r>
            <w:r>
              <w:rPr>
                <w:sz w:val="24"/>
                <w:lang w:val="en-US" w:eastAsia="en-US"/>
              </w:rPr>
              <w:tab/>
            </w:r>
            <w:r>
              <w:rPr>
                <w:b/>
                <w:sz w:val="24"/>
                <w:lang w:val="en-US" w:eastAsia="en-US"/>
              </w:rPr>
              <w:t>YES / NO</w:t>
            </w:r>
          </w:p>
          <w:p w14:paraId="2AC19832" w14:textId="77777777" w:rsidR="007259FF" w:rsidRDefault="007259FF" w:rsidP="007259FF">
            <w:pPr>
              <w:pStyle w:val="TableParagraph"/>
              <w:spacing w:before="1"/>
              <w:jc w:val="both"/>
              <w:rPr>
                <w:b/>
                <w:sz w:val="26"/>
                <w:lang w:val="en-US" w:eastAsia="en-US"/>
              </w:rPr>
            </w:pPr>
          </w:p>
          <w:p w14:paraId="2AC19833" w14:textId="77777777" w:rsidR="007259FF" w:rsidRDefault="007259FF" w:rsidP="007259FF">
            <w:pPr>
              <w:pStyle w:val="TableParagraph"/>
              <w:spacing w:line="244" w:lineRule="auto"/>
              <w:ind w:left="14" w:right="502" w:hanging="10"/>
              <w:jc w:val="both"/>
              <w:rPr>
                <w:sz w:val="24"/>
                <w:lang w:val="en-US" w:eastAsia="en-US"/>
              </w:rPr>
            </w:pPr>
            <w:r>
              <w:rPr>
                <w:sz w:val="24"/>
                <w:lang w:val="en-US" w:eastAsia="en-US"/>
              </w:rPr>
              <w:t>This might easily provide you with all the information you seek, 24hrs a day, as well as the ability to make appointments and request medication. Ask at reception or visit our website.</w:t>
            </w:r>
          </w:p>
        </w:tc>
      </w:tr>
      <w:tr w:rsidR="007259FF" w14:paraId="2AC19836" w14:textId="77777777" w:rsidTr="007259FF">
        <w:trPr>
          <w:trHeight w:val="628"/>
        </w:trPr>
        <w:tc>
          <w:tcPr>
            <w:tcW w:w="10125" w:type="dxa"/>
            <w:gridSpan w:val="2"/>
            <w:tcBorders>
              <w:top w:val="single" w:sz="4" w:space="0" w:color="000000"/>
              <w:left w:val="single" w:sz="4" w:space="0" w:color="000000"/>
              <w:bottom w:val="single" w:sz="4" w:space="0" w:color="000000"/>
              <w:right w:val="single" w:sz="4" w:space="0" w:color="000000"/>
            </w:tcBorders>
            <w:hideMark/>
          </w:tcPr>
          <w:p w14:paraId="2AC19835" w14:textId="77777777" w:rsidR="007259FF" w:rsidRDefault="007259FF" w:rsidP="007259FF">
            <w:pPr>
              <w:pStyle w:val="TableParagraph"/>
              <w:tabs>
                <w:tab w:val="left" w:pos="5076"/>
              </w:tabs>
              <w:spacing w:before="202"/>
              <w:ind w:left="4"/>
              <w:jc w:val="both"/>
              <w:rPr>
                <w:b/>
                <w:sz w:val="24"/>
                <w:lang w:val="en-US" w:eastAsia="en-US"/>
              </w:rPr>
            </w:pPr>
            <w:r>
              <w:rPr>
                <w:sz w:val="24"/>
                <w:lang w:val="en-US" w:eastAsia="en-US"/>
              </w:rPr>
              <w:t xml:space="preserve">Do you want a copy of your </w:t>
            </w:r>
            <w:r>
              <w:rPr>
                <w:i/>
                <w:sz w:val="24"/>
                <w:lang w:val="en-US" w:eastAsia="en-US"/>
              </w:rPr>
              <w:t>entire</w:t>
            </w:r>
            <w:r>
              <w:rPr>
                <w:i/>
                <w:spacing w:val="-12"/>
                <w:sz w:val="24"/>
                <w:lang w:val="en-US" w:eastAsia="en-US"/>
              </w:rPr>
              <w:t xml:space="preserve"> </w:t>
            </w:r>
            <w:r>
              <w:rPr>
                <w:sz w:val="24"/>
                <w:lang w:val="en-US" w:eastAsia="en-US"/>
              </w:rPr>
              <w:t>GP</w:t>
            </w:r>
            <w:r>
              <w:rPr>
                <w:spacing w:val="-1"/>
                <w:sz w:val="24"/>
                <w:lang w:val="en-US" w:eastAsia="en-US"/>
              </w:rPr>
              <w:t xml:space="preserve"> </w:t>
            </w:r>
            <w:r>
              <w:rPr>
                <w:sz w:val="24"/>
                <w:lang w:val="en-US" w:eastAsia="en-US"/>
              </w:rPr>
              <w:t>record?</w:t>
            </w:r>
            <w:r>
              <w:rPr>
                <w:sz w:val="24"/>
                <w:lang w:val="en-US" w:eastAsia="en-US"/>
              </w:rPr>
              <w:tab/>
            </w:r>
            <w:r>
              <w:rPr>
                <w:b/>
                <w:sz w:val="24"/>
                <w:lang w:val="en-US" w:eastAsia="en-US"/>
              </w:rPr>
              <w:t>YES /</w:t>
            </w:r>
            <w:r>
              <w:rPr>
                <w:b/>
                <w:spacing w:val="65"/>
                <w:sz w:val="24"/>
                <w:lang w:val="en-US" w:eastAsia="en-US"/>
              </w:rPr>
              <w:t xml:space="preserve"> </w:t>
            </w:r>
            <w:r>
              <w:rPr>
                <w:b/>
                <w:sz w:val="24"/>
                <w:lang w:val="en-US" w:eastAsia="en-US"/>
              </w:rPr>
              <w:t>NO</w:t>
            </w:r>
          </w:p>
        </w:tc>
      </w:tr>
      <w:tr w:rsidR="007259FF" w14:paraId="2AC1983E" w14:textId="77777777" w:rsidTr="007259FF">
        <w:trPr>
          <w:trHeight w:val="3098"/>
        </w:trPr>
        <w:tc>
          <w:tcPr>
            <w:tcW w:w="2374" w:type="dxa"/>
            <w:tcBorders>
              <w:top w:val="single" w:sz="4" w:space="0" w:color="000000"/>
              <w:left w:val="single" w:sz="4" w:space="0" w:color="000000"/>
              <w:bottom w:val="single" w:sz="4" w:space="0" w:color="000000"/>
              <w:right w:val="single" w:sz="4" w:space="0" w:color="000000"/>
            </w:tcBorders>
          </w:tcPr>
          <w:p w14:paraId="2AC19837" w14:textId="77777777" w:rsidR="007259FF" w:rsidRDefault="007259FF" w:rsidP="007259FF">
            <w:pPr>
              <w:pStyle w:val="TableParagraph"/>
              <w:jc w:val="both"/>
              <w:rPr>
                <w:b/>
                <w:sz w:val="26"/>
                <w:lang w:val="en-US" w:eastAsia="en-US"/>
              </w:rPr>
            </w:pPr>
          </w:p>
          <w:p w14:paraId="2AC19838" w14:textId="77777777" w:rsidR="007259FF" w:rsidRDefault="007259FF" w:rsidP="007259FF">
            <w:pPr>
              <w:pStyle w:val="TableParagraph"/>
              <w:jc w:val="both"/>
              <w:rPr>
                <w:b/>
                <w:sz w:val="26"/>
                <w:lang w:val="en-US" w:eastAsia="en-US"/>
              </w:rPr>
            </w:pPr>
          </w:p>
          <w:p w14:paraId="2AC19839" w14:textId="77777777" w:rsidR="007259FF" w:rsidRDefault="007259FF" w:rsidP="007259FF">
            <w:pPr>
              <w:pStyle w:val="TableParagraph"/>
              <w:jc w:val="both"/>
              <w:rPr>
                <w:b/>
                <w:sz w:val="26"/>
                <w:lang w:val="en-US" w:eastAsia="en-US"/>
              </w:rPr>
            </w:pPr>
          </w:p>
          <w:p w14:paraId="2AC1983A" w14:textId="77777777" w:rsidR="007259FF" w:rsidRDefault="007259FF" w:rsidP="007259FF">
            <w:pPr>
              <w:pStyle w:val="TableParagraph"/>
              <w:jc w:val="both"/>
              <w:rPr>
                <w:b/>
                <w:sz w:val="26"/>
                <w:lang w:val="en-US" w:eastAsia="en-US"/>
              </w:rPr>
            </w:pPr>
          </w:p>
          <w:p w14:paraId="2AC1983B" w14:textId="77777777" w:rsidR="007259FF" w:rsidRDefault="007259FF" w:rsidP="007259FF">
            <w:pPr>
              <w:pStyle w:val="TableParagraph"/>
              <w:spacing w:before="10"/>
              <w:jc w:val="both"/>
              <w:rPr>
                <w:b/>
                <w:sz w:val="20"/>
                <w:lang w:val="en-US" w:eastAsia="en-US"/>
              </w:rPr>
            </w:pPr>
          </w:p>
          <w:p w14:paraId="2AC1983C" w14:textId="77777777" w:rsidR="007259FF" w:rsidRDefault="007259FF" w:rsidP="007259FF">
            <w:pPr>
              <w:pStyle w:val="TableParagraph"/>
              <w:ind w:left="4"/>
              <w:jc w:val="both"/>
              <w:rPr>
                <w:sz w:val="24"/>
                <w:lang w:val="en-US" w:eastAsia="en-US"/>
              </w:rPr>
            </w:pPr>
            <w:r>
              <w:rPr>
                <w:sz w:val="24"/>
                <w:lang w:val="en-US" w:eastAsia="en-US"/>
              </w:rPr>
              <w:t>Details of request</w:t>
            </w:r>
          </w:p>
        </w:tc>
        <w:tc>
          <w:tcPr>
            <w:tcW w:w="7751" w:type="dxa"/>
            <w:tcBorders>
              <w:top w:val="single" w:sz="4" w:space="0" w:color="000000"/>
              <w:left w:val="single" w:sz="4" w:space="0" w:color="000000"/>
              <w:bottom w:val="single" w:sz="4" w:space="0" w:color="000000"/>
              <w:right w:val="single" w:sz="4" w:space="0" w:color="000000"/>
            </w:tcBorders>
            <w:hideMark/>
          </w:tcPr>
          <w:p w14:paraId="2AC1983D" w14:textId="77777777" w:rsidR="007259FF" w:rsidRDefault="007259FF" w:rsidP="007259FF">
            <w:pPr>
              <w:pStyle w:val="TableParagraph"/>
              <w:spacing w:before="62" w:line="244" w:lineRule="auto"/>
              <w:ind w:left="14" w:right="166" w:hanging="10"/>
              <w:jc w:val="both"/>
              <w:rPr>
                <w:sz w:val="24"/>
                <w:lang w:val="en-US" w:eastAsia="en-US"/>
              </w:rPr>
            </w:pPr>
            <w:r>
              <w:rPr>
                <w:sz w:val="24"/>
                <w:lang w:val="en-US" w:eastAsia="en-US"/>
              </w:rPr>
              <w:t>If not your entire GP record, then please detail exactly what information you would like. For example, between two dates, or relating to a particular medical condition, or hospital letters only.</w:t>
            </w:r>
          </w:p>
        </w:tc>
      </w:tr>
      <w:tr w:rsidR="007259FF" w14:paraId="2AC1984A" w14:textId="77777777" w:rsidTr="007259FF">
        <w:trPr>
          <w:trHeight w:val="2757"/>
        </w:trPr>
        <w:tc>
          <w:tcPr>
            <w:tcW w:w="2374" w:type="dxa"/>
            <w:tcBorders>
              <w:top w:val="single" w:sz="4" w:space="0" w:color="000000"/>
              <w:left w:val="single" w:sz="4" w:space="0" w:color="000000"/>
              <w:bottom w:val="single" w:sz="4" w:space="0" w:color="000000"/>
              <w:right w:val="single" w:sz="4" w:space="0" w:color="000000"/>
            </w:tcBorders>
          </w:tcPr>
          <w:p w14:paraId="2AC1983F" w14:textId="77777777" w:rsidR="007259FF" w:rsidRDefault="007259FF" w:rsidP="007259FF">
            <w:pPr>
              <w:pStyle w:val="TableParagraph"/>
              <w:jc w:val="both"/>
              <w:rPr>
                <w:b/>
                <w:sz w:val="26"/>
                <w:lang w:val="en-US" w:eastAsia="en-US"/>
              </w:rPr>
            </w:pPr>
          </w:p>
          <w:p w14:paraId="2AC19840" w14:textId="77777777" w:rsidR="007259FF" w:rsidRDefault="007259FF" w:rsidP="007259FF">
            <w:pPr>
              <w:pStyle w:val="TableParagraph"/>
              <w:jc w:val="both"/>
              <w:rPr>
                <w:b/>
                <w:sz w:val="26"/>
                <w:lang w:val="en-US" w:eastAsia="en-US"/>
              </w:rPr>
            </w:pPr>
          </w:p>
          <w:p w14:paraId="2AC19841" w14:textId="77777777" w:rsidR="007259FF" w:rsidRDefault="007259FF" w:rsidP="007259FF">
            <w:pPr>
              <w:pStyle w:val="TableParagraph"/>
              <w:spacing w:before="2"/>
              <w:jc w:val="both"/>
              <w:rPr>
                <w:b/>
                <w:sz w:val="33"/>
                <w:lang w:val="en-US" w:eastAsia="en-US"/>
              </w:rPr>
            </w:pPr>
          </w:p>
          <w:p w14:paraId="2AC19842" w14:textId="77777777" w:rsidR="007259FF" w:rsidRDefault="007259FF" w:rsidP="007259FF">
            <w:pPr>
              <w:pStyle w:val="TableParagraph"/>
              <w:spacing w:line="247" w:lineRule="auto"/>
              <w:ind w:left="14" w:right="75" w:hanging="10"/>
              <w:jc w:val="both"/>
              <w:rPr>
                <w:sz w:val="24"/>
                <w:lang w:val="en-US" w:eastAsia="en-US"/>
              </w:rPr>
            </w:pPr>
            <w:r>
              <w:rPr>
                <w:sz w:val="24"/>
                <w:lang w:val="en-US" w:eastAsia="en-US"/>
              </w:rPr>
              <w:t>How would you like the information to be provided, if possible?</w:t>
            </w:r>
          </w:p>
        </w:tc>
        <w:tc>
          <w:tcPr>
            <w:tcW w:w="7751" w:type="dxa"/>
            <w:tcBorders>
              <w:top w:val="single" w:sz="4" w:space="0" w:color="000000"/>
              <w:left w:val="single" w:sz="4" w:space="0" w:color="000000"/>
              <w:bottom w:val="single" w:sz="4" w:space="0" w:color="000000"/>
              <w:right w:val="single" w:sz="4" w:space="0" w:color="000000"/>
            </w:tcBorders>
          </w:tcPr>
          <w:p w14:paraId="2AC19843" w14:textId="77777777" w:rsidR="007259FF" w:rsidRDefault="007259FF" w:rsidP="007259FF">
            <w:pPr>
              <w:pStyle w:val="TableParagraph"/>
              <w:spacing w:before="60"/>
              <w:ind w:left="4"/>
              <w:jc w:val="both"/>
              <w:rPr>
                <w:sz w:val="24"/>
                <w:lang w:val="en-US" w:eastAsia="en-US"/>
              </w:rPr>
            </w:pPr>
            <w:r>
              <w:rPr>
                <w:sz w:val="24"/>
                <w:lang w:val="en-US" w:eastAsia="en-US"/>
              </w:rPr>
              <w:t>Please indicate your preferred option:</w:t>
            </w:r>
          </w:p>
          <w:p w14:paraId="2AC19844" w14:textId="77777777" w:rsidR="007259FF" w:rsidRDefault="007259FF" w:rsidP="007259FF">
            <w:pPr>
              <w:pStyle w:val="TableParagraph"/>
              <w:numPr>
                <w:ilvl w:val="0"/>
                <w:numId w:val="4"/>
              </w:numPr>
              <w:tabs>
                <w:tab w:val="left" w:pos="653"/>
              </w:tabs>
              <w:spacing w:before="12" w:line="247" w:lineRule="auto"/>
              <w:ind w:right="936"/>
              <w:jc w:val="both"/>
              <w:rPr>
                <w:sz w:val="24"/>
                <w:lang w:val="en-US" w:eastAsia="en-US"/>
              </w:rPr>
            </w:pPr>
            <w:r>
              <w:rPr>
                <w:sz w:val="24"/>
                <w:lang w:val="en-US" w:eastAsia="en-US"/>
              </w:rPr>
              <w:t>Email – please supply an up to date secure email address Email</w:t>
            </w:r>
            <w:r>
              <w:rPr>
                <w:spacing w:val="-2"/>
                <w:sz w:val="24"/>
                <w:lang w:val="en-US" w:eastAsia="en-US"/>
              </w:rPr>
              <w:t xml:space="preserve"> </w:t>
            </w:r>
            <w:r>
              <w:rPr>
                <w:sz w:val="24"/>
                <w:lang w:val="en-US" w:eastAsia="en-US"/>
              </w:rPr>
              <w:t>address:</w:t>
            </w:r>
          </w:p>
          <w:p w14:paraId="2AC19845" w14:textId="77777777" w:rsidR="007259FF" w:rsidRDefault="007259FF" w:rsidP="007259FF">
            <w:pPr>
              <w:pStyle w:val="TableParagraph"/>
              <w:numPr>
                <w:ilvl w:val="0"/>
                <w:numId w:val="4"/>
              </w:numPr>
              <w:tabs>
                <w:tab w:val="left" w:pos="653"/>
              </w:tabs>
              <w:spacing w:before="24"/>
              <w:jc w:val="both"/>
              <w:rPr>
                <w:sz w:val="24"/>
                <w:lang w:val="en-US" w:eastAsia="en-US"/>
              </w:rPr>
            </w:pPr>
            <w:r>
              <w:rPr>
                <w:sz w:val="24"/>
                <w:lang w:val="en-US" w:eastAsia="en-US"/>
              </w:rPr>
              <w:t>Printed</w:t>
            </w:r>
          </w:p>
          <w:p w14:paraId="2AC19846" w14:textId="77777777" w:rsidR="007259FF" w:rsidRDefault="007259FF" w:rsidP="007259FF">
            <w:pPr>
              <w:pStyle w:val="TableParagraph"/>
              <w:numPr>
                <w:ilvl w:val="0"/>
                <w:numId w:val="4"/>
              </w:numPr>
              <w:tabs>
                <w:tab w:val="left" w:pos="653"/>
              </w:tabs>
              <w:spacing w:before="13"/>
              <w:jc w:val="both"/>
              <w:rPr>
                <w:sz w:val="24"/>
                <w:lang w:val="en-US" w:eastAsia="en-US"/>
              </w:rPr>
            </w:pPr>
            <w:r>
              <w:rPr>
                <w:sz w:val="24"/>
                <w:lang w:val="en-US" w:eastAsia="en-US"/>
              </w:rPr>
              <w:t>Online access to my medical</w:t>
            </w:r>
            <w:r>
              <w:rPr>
                <w:spacing w:val="-6"/>
                <w:sz w:val="24"/>
                <w:lang w:val="en-US" w:eastAsia="en-US"/>
              </w:rPr>
              <w:t xml:space="preserve"> </w:t>
            </w:r>
            <w:r>
              <w:rPr>
                <w:sz w:val="24"/>
                <w:lang w:val="en-US" w:eastAsia="en-US"/>
              </w:rPr>
              <w:t>record</w:t>
            </w:r>
          </w:p>
          <w:p w14:paraId="2AC19847" w14:textId="77777777" w:rsidR="007259FF" w:rsidRDefault="007259FF" w:rsidP="007259FF">
            <w:pPr>
              <w:pStyle w:val="TableParagraph"/>
              <w:numPr>
                <w:ilvl w:val="0"/>
                <w:numId w:val="4"/>
              </w:numPr>
              <w:tabs>
                <w:tab w:val="left" w:pos="653"/>
              </w:tabs>
              <w:spacing w:before="12"/>
              <w:jc w:val="both"/>
              <w:rPr>
                <w:sz w:val="24"/>
                <w:lang w:val="en-US" w:eastAsia="en-US"/>
              </w:rPr>
            </w:pPr>
            <w:r>
              <w:rPr>
                <w:sz w:val="24"/>
                <w:lang w:val="en-US" w:eastAsia="en-US"/>
              </w:rPr>
              <w:t>Other – please</w:t>
            </w:r>
            <w:r>
              <w:rPr>
                <w:spacing w:val="-1"/>
                <w:sz w:val="24"/>
                <w:lang w:val="en-US" w:eastAsia="en-US"/>
              </w:rPr>
              <w:t xml:space="preserve"> </w:t>
            </w:r>
            <w:r>
              <w:rPr>
                <w:sz w:val="24"/>
                <w:lang w:val="en-US" w:eastAsia="en-US"/>
              </w:rPr>
              <w:t>specify:</w:t>
            </w:r>
          </w:p>
          <w:p w14:paraId="2AC19848" w14:textId="77777777" w:rsidR="007259FF" w:rsidRDefault="007259FF" w:rsidP="007259FF">
            <w:pPr>
              <w:pStyle w:val="TableParagraph"/>
              <w:spacing w:before="9"/>
              <w:jc w:val="both"/>
              <w:rPr>
                <w:b/>
                <w:sz w:val="25"/>
                <w:lang w:val="en-US" w:eastAsia="en-US"/>
              </w:rPr>
            </w:pPr>
          </w:p>
          <w:p w14:paraId="2AC19849" w14:textId="77777777" w:rsidR="007259FF" w:rsidRDefault="007259FF" w:rsidP="007259FF">
            <w:pPr>
              <w:pStyle w:val="TableParagraph"/>
              <w:spacing w:line="280" w:lineRule="atLeast"/>
              <w:ind w:left="4" w:right="259"/>
              <w:jc w:val="both"/>
              <w:rPr>
                <w:sz w:val="24"/>
                <w:lang w:val="en-US" w:eastAsia="en-US"/>
              </w:rPr>
            </w:pPr>
            <w:r>
              <w:rPr>
                <w:sz w:val="24"/>
                <w:lang w:val="en-US" w:eastAsia="en-US"/>
              </w:rPr>
              <w:t>Please note, it may not always be possible to supply the information in your preferred format.</w:t>
            </w:r>
          </w:p>
        </w:tc>
      </w:tr>
      <w:tr w:rsidR="007259FF" w14:paraId="2AC1984C" w14:textId="77777777" w:rsidTr="007259FF">
        <w:trPr>
          <w:trHeight w:val="911"/>
        </w:trPr>
        <w:tc>
          <w:tcPr>
            <w:tcW w:w="10125" w:type="dxa"/>
            <w:gridSpan w:val="2"/>
            <w:tcBorders>
              <w:top w:val="single" w:sz="4" w:space="0" w:color="000000"/>
              <w:left w:val="single" w:sz="4" w:space="0" w:color="000000"/>
              <w:bottom w:val="single" w:sz="4" w:space="0" w:color="000000"/>
              <w:right w:val="single" w:sz="4" w:space="0" w:color="000000"/>
            </w:tcBorders>
            <w:hideMark/>
          </w:tcPr>
          <w:p w14:paraId="2AC1984B" w14:textId="77777777" w:rsidR="007259FF" w:rsidRDefault="007259FF" w:rsidP="007259FF">
            <w:pPr>
              <w:pStyle w:val="TableParagraph"/>
              <w:spacing w:before="199" w:line="244" w:lineRule="auto"/>
              <w:ind w:left="14" w:hanging="10"/>
              <w:jc w:val="both"/>
              <w:rPr>
                <w:sz w:val="24"/>
                <w:lang w:val="en-US" w:eastAsia="en-US"/>
              </w:rPr>
            </w:pPr>
            <w:r>
              <w:rPr>
                <w:sz w:val="24"/>
                <w:lang w:val="en-US" w:eastAsia="en-US"/>
              </w:rPr>
              <w:t>Please note that you might be contacted by the practice for further information, or clarification about the request, if needed. Any questions? Please contact the Practice Manager.</w:t>
            </w:r>
          </w:p>
        </w:tc>
      </w:tr>
    </w:tbl>
    <w:p w14:paraId="2AC1984D" w14:textId="77777777" w:rsidR="007259FF" w:rsidRDefault="007259FF" w:rsidP="007259FF">
      <w:pPr>
        <w:widowControl/>
        <w:autoSpaceDE/>
        <w:autoSpaceDN/>
        <w:spacing w:line="244" w:lineRule="auto"/>
        <w:jc w:val="both"/>
        <w:rPr>
          <w:sz w:val="24"/>
        </w:rPr>
        <w:sectPr w:rsidR="007259FF">
          <w:pgSz w:w="11520" w:h="15840"/>
          <w:pgMar w:top="640" w:right="620" w:bottom="800" w:left="380" w:header="0" w:footer="602" w:gutter="0"/>
          <w:cols w:space="720"/>
        </w:sectPr>
      </w:pPr>
    </w:p>
    <w:p w14:paraId="2AC1984E" w14:textId="77777777" w:rsidR="007259FF" w:rsidRDefault="007259FF" w:rsidP="007259FF">
      <w:pPr>
        <w:spacing w:before="80"/>
        <w:ind w:left="340"/>
        <w:jc w:val="both"/>
        <w:rPr>
          <w:b/>
          <w:sz w:val="24"/>
        </w:rPr>
      </w:pPr>
      <w:r>
        <w:rPr>
          <w:b/>
          <w:sz w:val="24"/>
        </w:rPr>
        <w:t>Subject Access Request form where a request is made on behalf of an individual</w:t>
      </w:r>
    </w:p>
    <w:p w14:paraId="2AC1984F" w14:textId="77777777" w:rsidR="007259FF" w:rsidRDefault="007259FF" w:rsidP="007259FF">
      <w:pPr>
        <w:pStyle w:val="BodyText"/>
        <w:spacing w:before="9" w:after="1"/>
        <w:jc w:val="both"/>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2583"/>
        <w:gridCol w:w="2585"/>
        <w:gridCol w:w="2583"/>
      </w:tblGrid>
      <w:tr w:rsidR="007259FF" w14:paraId="2AC19851" w14:textId="77777777" w:rsidTr="007259FF">
        <w:trPr>
          <w:trHeight w:val="696"/>
        </w:trPr>
        <w:tc>
          <w:tcPr>
            <w:tcW w:w="10125" w:type="dxa"/>
            <w:gridSpan w:val="4"/>
            <w:tcBorders>
              <w:top w:val="single" w:sz="4" w:space="0" w:color="000000"/>
              <w:left w:val="single" w:sz="4" w:space="0" w:color="000000"/>
              <w:bottom w:val="single" w:sz="4" w:space="0" w:color="000000"/>
              <w:right w:val="single" w:sz="4" w:space="0" w:color="000000"/>
            </w:tcBorders>
            <w:hideMark/>
          </w:tcPr>
          <w:p w14:paraId="2AC19850" w14:textId="77777777" w:rsidR="007259FF" w:rsidRDefault="007259FF" w:rsidP="007259FF">
            <w:pPr>
              <w:pStyle w:val="TableParagraph"/>
              <w:spacing w:before="91" w:line="247" w:lineRule="auto"/>
              <w:ind w:left="14" w:right="622" w:hanging="10"/>
              <w:jc w:val="both"/>
              <w:rPr>
                <w:b/>
                <w:sz w:val="24"/>
                <w:lang w:val="en-US" w:eastAsia="en-US"/>
              </w:rPr>
            </w:pPr>
            <w:r>
              <w:rPr>
                <w:b/>
                <w:sz w:val="24"/>
                <w:lang w:val="en-US" w:eastAsia="en-US"/>
              </w:rPr>
              <w:t>I am the representative of the following individual and would like to make a Subject Access Request for their personal information.</w:t>
            </w:r>
          </w:p>
        </w:tc>
      </w:tr>
      <w:tr w:rsidR="007259FF" w14:paraId="2AC19854" w14:textId="77777777" w:rsidTr="007259FF">
        <w:trPr>
          <w:trHeight w:val="628"/>
        </w:trPr>
        <w:tc>
          <w:tcPr>
            <w:tcW w:w="2374" w:type="dxa"/>
            <w:tcBorders>
              <w:top w:val="single" w:sz="4" w:space="0" w:color="000000"/>
              <w:left w:val="single" w:sz="4" w:space="0" w:color="000000"/>
              <w:bottom w:val="single" w:sz="4" w:space="0" w:color="000000"/>
              <w:right w:val="single" w:sz="4" w:space="0" w:color="000000"/>
            </w:tcBorders>
            <w:hideMark/>
          </w:tcPr>
          <w:p w14:paraId="2AC19852" w14:textId="77777777" w:rsidR="007259FF" w:rsidRDefault="007259FF" w:rsidP="007259FF">
            <w:pPr>
              <w:pStyle w:val="TableParagraph"/>
              <w:spacing w:before="62"/>
              <w:ind w:left="4"/>
              <w:jc w:val="both"/>
              <w:rPr>
                <w:sz w:val="24"/>
                <w:lang w:val="en-US" w:eastAsia="en-US"/>
              </w:rPr>
            </w:pPr>
            <w:r>
              <w:rPr>
                <w:sz w:val="24"/>
                <w:lang w:val="en-US" w:eastAsia="en-US"/>
              </w:rPr>
              <w:t>Name of patient</w:t>
            </w:r>
          </w:p>
        </w:tc>
        <w:tc>
          <w:tcPr>
            <w:tcW w:w="7751" w:type="dxa"/>
            <w:gridSpan w:val="3"/>
            <w:tcBorders>
              <w:top w:val="single" w:sz="4" w:space="0" w:color="000000"/>
              <w:left w:val="single" w:sz="4" w:space="0" w:color="000000"/>
              <w:bottom w:val="single" w:sz="4" w:space="0" w:color="000000"/>
              <w:right w:val="single" w:sz="4" w:space="0" w:color="000000"/>
            </w:tcBorders>
          </w:tcPr>
          <w:p w14:paraId="2AC19853" w14:textId="77777777" w:rsidR="007259FF" w:rsidRDefault="007259FF" w:rsidP="007259FF">
            <w:pPr>
              <w:pStyle w:val="TableParagraph"/>
              <w:jc w:val="both"/>
              <w:rPr>
                <w:rFonts w:ascii="Times New Roman"/>
                <w:lang w:val="en-US" w:eastAsia="en-US"/>
              </w:rPr>
            </w:pPr>
          </w:p>
        </w:tc>
      </w:tr>
      <w:tr w:rsidR="007259FF" w14:paraId="2AC19859" w14:textId="77777777" w:rsidTr="007259FF">
        <w:trPr>
          <w:trHeight w:val="637"/>
        </w:trPr>
        <w:tc>
          <w:tcPr>
            <w:tcW w:w="2374" w:type="dxa"/>
            <w:tcBorders>
              <w:top w:val="single" w:sz="4" w:space="0" w:color="000000"/>
              <w:left w:val="single" w:sz="4" w:space="0" w:color="000000"/>
              <w:bottom w:val="single" w:sz="4" w:space="0" w:color="000000"/>
              <w:right w:val="single" w:sz="4" w:space="0" w:color="000000"/>
            </w:tcBorders>
            <w:hideMark/>
          </w:tcPr>
          <w:p w14:paraId="2AC19855" w14:textId="77777777" w:rsidR="007259FF" w:rsidRDefault="007259FF" w:rsidP="007259FF">
            <w:pPr>
              <w:pStyle w:val="TableParagraph"/>
              <w:spacing w:before="206"/>
              <w:ind w:left="4"/>
              <w:jc w:val="both"/>
              <w:rPr>
                <w:sz w:val="24"/>
                <w:lang w:val="en-US" w:eastAsia="en-US"/>
              </w:rPr>
            </w:pPr>
            <w:r>
              <w:rPr>
                <w:sz w:val="24"/>
                <w:lang w:val="en-US" w:eastAsia="en-US"/>
              </w:rPr>
              <w:t>Date of Birth</w:t>
            </w:r>
          </w:p>
        </w:tc>
        <w:tc>
          <w:tcPr>
            <w:tcW w:w="2583" w:type="dxa"/>
            <w:tcBorders>
              <w:top w:val="single" w:sz="4" w:space="0" w:color="000000"/>
              <w:left w:val="single" w:sz="4" w:space="0" w:color="000000"/>
              <w:bottom w:val="single" w:sz="4" w:space="0" w:color="000000"/>
              <w:right w:val="single" w:sz="4" w:space="0" w:color="000000"/>
            </w:tcBorders>
          </w:tcPr>
          <w:p w14:paraId="2AC19856" w14:textId="77777777" w:rsidR="007259FF" w:rsidRDefault="007259FF" w:rsidP="007259FF">
            <w:pPr>
              <w:pStyle w:val="TableParagraph"/>
              <w:jc w:val="both"/>
              <w:rPr>
                <w:rFonts w:ascii="Times New Roman"/>
                <w:lang w:val="en-US" w:eastAsia="en-US"/>
              </w:rPr>
            </w:pPr>
          </w:p>
        </w:tc>
        <w:tc>
          <w:tcPr>
            <w:tcW w:w="2585" w:type="dxa"/>
            <w:tcBorders>
              <w:top w:val="single" w:sz="4" w:space="0" w:color="000000"/>
              <w:left w:val="single" w:sz="4" w:space="0" w:color="000000"/>
              <w:bottom w:val="single" w:sz="4" w:space="0" w:color="000000"/>
              <w:right w:val="single" w:sz="4" w:space="0" w:color="000000"/>
            </w:tcBorders>
            <w:hideMark/>
          </w:tcPr>
          <w:p w14:paraId="2AC19857" w14:textId="77777777" w:rsidR="007259FF" w:rsidRDefault="007259FF" w:rsidP="007259FF">
            <w:pPr>
              <w:pStyle w:val="TableParagraph"/>
              <w:spacing w:before="58" w:line="280" w:lineRule="atLeast"/>
              <w:ind w:left="4" w:right="1124"/>
              <w:jc w:val="both"/>
              <w:rPr>
                <w:sz w:val="24"/>
                <w:lang w:val="en-US" w:eastAsia="en-US"/>
              </w:rPr>
            </w:pPr>
            <w:r>
              <w:rPr>
                <w:sz w:val="24"/>
                <w:lang w:val="en-US" w:eastAsia="en-US"/>
              </w:rPr>
              <w:t>NHS Number (if known)</w:t>
            </w:r>
          </w:p>
        </w:tc>
        <w:tc>
          <w:tcPr>
            <w:tcW w:w="2583" w:type="dxa"/>
            <w:tcBorders>
              <w:top w:val="single" w:sz="4" w:space="0" w:color="000000"/>
              <w:left w:val="single" w:sz="4" w:space="0" w:color="000000"/>
              <w:bottom w:val="single" w:sz="4" w:space="0" w:color="000000"/>
              <w:right w:val="single" w:sz="4" w:space="0" w:color="000000"/>
            </w:tcBorders>
          </w:tcPr>
          <w:p w14:paraId="2AC19858" w14:textId="77777777" w:rsidR="007259FF" w:rsidRDefault="007259FF" w:rsidP="007259FF">
            <w:pPr>
              <w:pStyle w:val="TableParagraph"/>
              <w:jc w:val="both"/>
              <w:rPr>
                <w:rFonts w:ascii="Times New Roman"/>
                <w:lang w:val="en-US" w:eastAsia="en-US"/>
              </w:rPr>
            </w:pPr>
          </w:p>
        </w:tc>
      </w:tr>
      <w:tr w:rsidR="007259FF" w14:paraId="2AC1985C" w14:textId="77777777" w:rsidTr="007259FF">
        <w:trPr>
          <w:trHeight w:val="628"/>
        </w:trPr>
        <w:tc>
          <w:tcPr>
            <w:tcW w:w="2374" w:type="dxa"/>
            <w:tcBorders>
              <w:top w:val="single" w:sz="4" w:space="0" w:color="000000"/>
              <w:left w:val="single" w:sz="4" w:space="0" w:color="000000"/>
              <w:bottom w:val="single" w:sz="4" w:space="0" w:color="000000"/>
              <w:right w:val="single" w:sz="4" w:space="0" w:color="000000"/>
            </w:tcBorders>
            <w:hideMark/>
          </w:tcPr>
          <w:p w14:paraId="2AC1985A" w14:textId="77777777" w:rsidR="007259FF" w:rsidRDefault="007259FF" w:rsidP="007259FF">
            <w:pPr>
              <w:pStyle w:val="TableParagraph"/>
              <w:spacing w:before="60"/>
              <w:ind w:left="4"/>
              <w:jc w:val="both"/>
              <w:rPr>
                <w:sz w:val="24"/>
                <w:lang w:val="en-US" w:eastAsia="en-US"/>
              </w:rPr>
            </w:pPr>
            <w:r>
              <w:rPr>
                <w:sz w:val="24"/>
                <w:lang w:val="en-US" w:eastAsia="en-US"/>
              </w:rPr>
              <w:t>Date of request</w:t>
            </w:r>
          </w:p>
        </w:tc>
        <w:tc>
          <w:tcPr>
            <w:tcW w:w="7751" w:type="dxa"/>
            <w:gridSpan w:val="3"/>
            <w:tcBorders>
              <w:top w:val="single" w:sz="4" w:space="0" w:color="000000"/>
              <w:left w:val="single" w:sz="4" w:space="0" w:color="000000"/>
              <w:bottom w:val="single" w:sz="4" w:space="0" w:color="000000"/>
              <w:right w:val="single" w:sz="4" w:space="0" w:color="000000"/>
            </w:tcBorders>
          </w:tcPr>
          <w:p w14:paraId="2AC1985B" w14:textId="77777777" w:rsidR="007259FF" w:rsidRDefault="007259FF" w:rsidP="007259FF">
            <w:pPr>
              <w:pStyle w:val="TableParagraph"/>
              <w:jc w:val="both"/>
              <w:rPr>
                <w:rFonts w:ascii="Times New Roman"/>
                <w:lang w:val="en-US" w:eastAsia="en-US"/>
              </w:rPr>
            </w:pPr>
          </w:p>
        </w:tc>
      </w:tr>
      <w:tr w:rsidR="007259FF" w14:paraId="2AC1985F" w14:textId="77777777" w:rsidTr="007259FF">
        <w:trPr>
          <w:trHeight w:val="633"/>
        </w:trPr>
        <w:tc>
          <w:tcPr>
            <w:tcW w:w="2374" w:type="dxa"/>
            <w:tcBorders>
              <w:top w:val="single" w:sz="4" w:space="0" w:color="000000"/>
              <w:left w:val="single" w:sz="4" w:space="0" w:color="000000"/>
              <w:bottom w:val="single" w:sz="4" w:space="0" w:color="000000"/>
              <w:right w:val="single" w:sz="4" w:space="0" w:color="000000"/>
            </w:tcBorders>
            <w:hideMark/>
          </w:tcPr>
          <w:p w14:paraId="2AC1985D" w14:textId="77777777" w:rsidR="007259FF" w:rsidRDefault="007259FF" w:rsidP="007259FF">
            <w:pPr>
              <w:pStyle w:val="TableParagraph"/>
              <w:spacing w:before="56" w:line="280" w:lineRule="atLeast"/>
              <w:ind w:left="14" w:right="288" w:hanging="10"/>
              <w:jc w:val="both"/>
              <w:rPr>
                <w:sz w:val="24"/>
                <w:lang w:val="en-US" w:eastAsia="en-US"/>
              </w:rPr>
            </w:pPr>
            <w:r>
              <w:rPr>
                <w:sz w:val="24"/>
                <w:lang w:val="en-US" w:eastAsia="en-US"/>
              </w:rPr>
              <w:t>Name of person making the request</w:t>
            </w:r>
          </w:p>
        </w:tc>
        <w:tc>
          <w:tcPr>
            <w:tcW w:w="7751" w:type="dxa"/>
            <w:gridSpan w:val="3"/>
            <w:tcBorders>
              <w:top w:val="single" w:sz="4" w:space="0" w:color="000000"/>
              <w:left w:val="single" w:sz="4" w:space="0" w:color="000000"/>
              <w:bottom w:val="single" w:sz="4" w:space="0" w:color="000000"/>
              <w:right w:val="single" w:sz="4" w:space="0" w:color="000000"/>
            </w:tcBorders>
          </w:tcPr>
          <w:p w14:paraId="2AC1985E" w14:textId="77777777" w:rsidR="007259FF" w:rsidRDefault="007259FF" w:rsidP="007259FF">
            <w:pPr>
              <w:pStyle w:val="TableParagraph"/>
              <w:jc w:val="both"/>
              <w:rPr>
                <w:rFonts w:ascii="Times New Roman"/>
                <w:lang w:val="en-US" w:eastAsia="en-US"/>
              </w:rPr>
            </w:pPr>
          </w:p>
        </w:tc>
      </w:tr>
      <w:tr w:rsidR="007259FF" w14:paraId="2AC19862" w14:textId="77777777" w:rsidTr="007259FF">
        <w:trPr>
          <w:trHeight w:val="636"/>
        </w:trPr>
        <w:tc>
          <w:tcPr>
            <w:tcW w:w="2374" w:type="dxa"/>
            <w:tcBorders>
              <w:top w:val="single" w:sz="4" w:space="0" w:color="000000"/>
              <w:left w:val="single" w:sz="4" w:space="0" w:color="000000"/>
              <w:bottom w:val="single" w:sz="4" w:space="0" w:color="000000"/>
              <w:right w:val="single" w:sz="4" w:space="0" w:color="000000"/>
            </w:tcBorders>
            <w:hideMark/>
          </w:tcPr>
          <w:p w14:paraId="2AC19860" w14:textId="77777777" w:rsidR="007259FF" w:rsidRDefault="007259FF" w:rsidP="007259FF">
            <w:pPr>
              <w:pStyle w:val="TableParagraph"/>
              <w:spacing w:before="59" w:line="280" w:lineRule="atLeast"/>
              <w:ind w:left="14" w:right="1045" w:hanging="10"/>
              <w:jc w:val="both"/>
              <w:rPr>
                <w:sz w:val="24"/>
                <w:lang w:val="en-US" w:eastAsia="en-US"/>
              </w:rPr>
            </w:pPr>
            <w:r>
              <w:rPr>
                <w:sz w:val="24"/>
                <w:lang w:val="en-US" w:eastAsia="en-US"/>
              </w:rPr>
              <w:t>Signature of requester</w:t>
            </w:r>
          </w:p>
        </w:tc>
        <w:tc>
          <w:tcPr>
            <w:tcW w:w="7751" w:type="dxa"/>
            <w:gridSpan w:val="3"/>
            <w:tcBorders>
              <w:top w:val="single" w:sz="4" w:space="0" w:color="000000"/>
              <w:left w:val="single" w:sz="4" w:space="0" w:color="000000"/>
              <w:bottom w:val="single" w:sz="4" w:space="0" w:color="000000"/>
              <w:right w:val="single" w:sz="4" w:space="0" w:color="000000"/>
            </w:tcBorders>
          </w:tcPr>
          <w:p w14:paraId="2AC19861" w14:textId="77777777" w:rsidR="007259FF" w:rsidRDefault="007259FF" w:rsidP="007259FF">
            <w:pPr>
              <w:pStyle w:val="TableParagraph"/>
              <w:jc w:val="both"/>
              <w:rPr>
                <w:rFonts w:ascii="Times New Roman"/>
                <w:lang w:val="en-US" w:eastAsia="en-US"/>
              </w:rPr>
            </w:pPr>
          </w:p>
        </w:tc>
      </w:tr>
      <w:tr w:rsidR="007259FF" w14:paraId="2AC1986B" w14:textId="77777777" w:rsidTr="007259FF">
        <w:trPr>
          <w:trHeight w:val="3043"/>
        </w:trPr>
        <w:tc>
          <w:tcPr>
            <w:tcW w:w="10125" w:type="dxa"/>
            <w:gridSpan w:val="4"/>
            <w:tcBorders>
              <w:top w:val="single" w:sz="4" w:space="0" w:color="000000"/>
              <w:left w:val="single" w:sz="4" w:space="0" w:color="000000"/>
              <w:bottom w:val="single" w:sz="4" w:space="0" w:color="000000"/>
              <w:right w:val="single" w:sz="4" w:space="0" w:color="000000"/>
            </w:tcBorders>
          </w:tcPr>
          <w:p w14:paraId="2AC19863" w14:textId="77777777" w:rsidR="007259FF" w:rsidRDefault="007259FF" w:rsidP="007259FF">
            <w:pPr>
              <w:pStyle w:val="TableParagraph"/>
              <w:spacing w:before="60"/>
              <w:ind w:left="4"/>
              <w:jc w:val="both"/>
              <w:rPr>
                <w:b/>
                <w:sz w:val="24"/>
                <w:lang w:val="en-US" w:eastAsia="en-US"/>
              </w:rPr>
            </w:pPr>
            <w:r>
              <w:rPr>
                <w:b/>
                <w:sz w:val="24"/>
                <w:lang w:val="en-US" w:eastAsia="en-US"/>
              </w:rPr>
              <w:t>Please provide the basis for applying on behalf of another individual:</w:t>
            </w:r>
          </w:p>
          <w:p w14:paraId="2AC19864" w14:textId="77777777" w:rsidR="007259FF" w:rsidRDefault="007259FF" w:rsidP="007259FF">
            <w:pPr>
              <w:pStyle w:val="TableParagraph"/>
              <w:numPr>
                <w:ilvl w:val="0"/>
                <w:numId w:val="5"/>
              </w:numPr>
              <w:tabs>
                <w:tab w:val="left" w:pos="303"/>
              </w:tabs>
              <w:spacing w:before="12"/>
              <w:ind w:hanging="9"/>
              <w:jc w:val="both"/>
              <w:rPr>
                <w:sz w:val="24"/>
                <w:lang w:val="en-US" w:eastAsia="en-US"/>
              </w:rPr>
            </w:pPr>
            <w:proofErr w:type="spellStart"/>
            <w:r>
              <w:rPr>
                <w:sz w:val="24"/>
                <w:lang w:val="en-US" w:eastAsia="en-US"/>
              </w:rPr>
              <w:t>Authorisation</w:t>
            </w:r>
            <w:proofErr w:type="spellEnd"/>
            <w:r>
              <w:rPr>
                <w:sz w:val="24"/>
                <w:lang w:val="en-US" w:eastAsia="en-US"/>
              </w:rPr>
              <w:t xml:space="preserve"> from the</w:t>
            </w:r>
            <w:r>
              <w:rPr>
                <w:spacing w:val="-4"/>
                <w:sz w:val="24"/>
                <w:lang w:val="en-US" w:eastAsia="en-US"/>
              </w:rPr>
              <w:t xml:space="preserve"> </w:t>
            </w:r>
            <w:r>
              <w:rPr>
                <w:sz w:val="24"/>
                <w:lang w:val="en-US" w:eastAsia="en-US"/>
              </w:rPr>
              <w:t>patient</w:t>
            </w:r>
          </w:p>
          <w:p w14:paraId="2AC19865" w14:textId="77777777" w:rsidR="007259FF" w:rsidRDefault="007259FF" w:rsidP="007259FF">
            <w:pPr>
              <w:pStyle w:val="TableParagraph"/>
              <w:numPr>
                <w:ilvl w:val="0"/>
                <w:numId w:val="5"/>
              </w:numPr>
              <w:tabs>
                <w:tab w:val="left" w:pos="303"/>
              </w:tabs>
              <w:spacing w:before="12"/>
              <w:ind w:hanging="9"/>
              <w:jc w:val="both"/>
              <w:rPr>
                <w:sz w:val="24"/>
                <w:lang w:val="en-US" w:eastAsia="en-US"/>
              </w:rPr>
            </w:pPr>
            <w:r>
              <w:rPr>
                <w:sz w:val="24"/>
                <w:lang w:val="en-US" w:eastAsia="en-US"/>
              </w:rPr>
              <w:t>I hold Lasting Power of Attorney for the</w:t>
            </w:r>
            <w:r>
              <w:rPr>
                <w:spacing w:val="-7"/>
                <w:sz w:val="24"/>
                <w:lang w:val="en-US" w:eastAsia="en-US"/>
              </w:rPr>
              <w:t xml:space="preserve"> </w:t>
            </w:r>
            <w:r>
              <w:rPr>
                <w:sz w:val="24"/>
                <w:lang w:val="en-US" w:eastAsia="en-US"/>
              </w:rPr>
              <w:t>patient</w:t>
            </w:r>
          </w:p>
          <w:p w14:paraId="2AC19866" w14:textId="77777777" w:rsidR="007259FF" w:rsidRDefault="007259FF" w:rsidP="007259FF">
            <w:pPr>
              <w:pStyle w:val="TableParagraph"/>
              <w:numPr>
                <w:ilvl w:val="0"/>
                <w:numId w:val="5"/>
              </w:numPr>
              <w:tabs>
                <w:tab w:val="left" w:pos="303"/>
              </w:tabs>
              <w:spacing w:before="13"/>
              <w:ind w:hanging="9"/>
              <w:jc w:val="both"/>
              <w:rPr>
                <w:sz w:val="24"/>
                <w:lang w:val="en-US" w:eastAsia="en-US"/>
              </w:rPr>
            </w:pPr>
            <w:r>
              <w:rPr>
                <w:sz w:val="24"/>
                <w:lang w:val="en-US" w:eastAsia="en-US"/>
              </w:rPr>
              <w:t>I am appointed as an independent Mental Capacity Advocate on behalf of the</w:t>
            </w:r>
            <w:r>
              <w:rPr>
                <w:spacing w:val="-14"/>
                <w:sz w:val="24"/>
                <w:lang w:val="en-US" w:eastAsia="en-US"/>
              </w:rPr>
              <w:t xml:space="preserve"> </w:t>
            </w:r>
            <w:r>
              <w:rPr>
                <w:sz w:val="24"/>
                <w:lang w:val="en-US" w:eastAsia="en-US"/>
              </w:rPr>
              <w:t>patient</w:t>
            </w:r>
          </w:p>
          <w:p w14:paraId="2AC19867" w14:textId="77777777" w:rsidR="007259FF" w:rsidRDefault="007259FF" w:rsidP="007259FF">
            <w:pPr>
              <w:pStyle w:val="TableParagraph"/>
              <w:numPr>
                <w:ilvl w:val="0"/>
                <w:numId w:val="5"/>
              </w:numPr>
              <w:tabs>
                <w:tab w:val="left" w:pos="303"/>
              </w:tabs>
              <w:spacing w:before="12" w:line="244" w:lineRule="auto"/>
              <w:ind w:right="230" w:hanging="9"/>
              <w:jc w:val="both"/>
              <w:rPr>
                <w:sz w:val="24"/>
                <w:lang w:val="en-US" w:eastAsia="en-US"/>
              </w:rPr>
            </w:pPr>
            <w:r>
              <w:rPr>
                <w:sz w:val="24"/>
                <w:lang w:val="en-US" w:eastAsia="en-US"/>
              </w:rPr>
              <w:t>I have parental responsibility and the patient is under 16, and lacks capacity to understand the</w:t>
            </w:r>
            <w:r>
              <w:rPr>
                <w:spacing w:val="-1"/>
                <w:sz w:val="24"/>
                <w:lang w:val="en-US" w:eastAsia="en-US"/>
              </w:rPr>
              <w:t xml:space="preserve"> </w:t>
            </w:r>
            <w:r>
              <w:rPr>
                <w:sz w:val="24"/>
                <w:lang w:val="en-US" w:eastAsia="en-US"/>
              </w:rPr>
              <w:t>request</w:t>
            </w:r>
          </w:p>
          <w:p w14:paraId="2AC19868" w14:textId="77777777" w:rsidR="007259FF" w:rsidRDefault="007259FF" w:rsidP="007259FF">
            <w:pPr>
              <w:pStyle w:val="TableParagraph"/>
              <w:numPr>
                <w:ilvl w:val="0"/>
                <w:numId w:val="5"/>
              </w:numPr>
              <w:tabs>
                <w:tab w:val="left" w:pos="303"/>
              </w:tabs>
              <w:spacing w:before="6"/>
              <w:ind w:hanging="9"/>
              <w:jc w:val="both"/>
              <w:rPr>
                <w:sz w:val="24"/>
                <w:lang w:val="en-US" w:eastAsia="en-US"/>
              </w:rPr>
            </w:pPr>
            <w:r>
              <w:rPr>
                <w:sz w:val="24"/>
                <w:lang w:val="en-US" w:eastAsia="en-US"/>
              </w:rPr>
              <w:t>I have parental responsibility and the patient is under 16, and has consented to the</w:t>
            </w:r>
            <w:r>
              <w:rPr>
                <w:spacing w:val="-29"/>
                <w:sz w:val="24"/>
                <w:lang w:val="en-US" w:eastAsia="en-US"/>
              </w:rPr>
              <w:t xml:space="preserve"> </w:t>
            </w:r>
            <w:r>
              <w:rPr>
                <w:sz w:val="24"/>
                <w:lang w:val="en-US" w:eastAsia="en-US"/>
              </w:rPr>
              <w:t>request</w:t>
            </w:r>
          </w:p>
          <w:p w14:paraId="2AC19869" w14:textId="77777777" w:rsidR="007259FF" w:rsidRDefault="007259FF" w:rsidP="007259FF">
            <w:pPr>
              <w:pStyle w:val="TableParagraph"/>
              <w:spacing w:before="8"/>
              <w:jc w:val="both"/>
              <w:rPr>
                <w:b/>
                <w:sz w:val="25"/>
                <w:lang w:val="en-US" w:eastAsia="en-US"/>
              </w:rPr>
            </w:pPr>
          </w:p>
          <w:p w14:paraId="2AC1986A" w14:textId="77777777" w:rsidR="007259FF" w:rsidRDefault="007259FF" w:rsidP="007259FF">
            <w:pPr>
              <w:pStyle w:val="TableParagraph"/>
              <w:spacing w:before="1" w:line="280" w:lineRule="atLeast"/>
              <w:ind w:left="23" w:right="853" w:hanging="10"/>
              <w:jc w:val="both"/>
              <w:rPr>
                <w:b/>
                <w:sz w:val="24"/>
                <w:lang w:val="en-US" w:eastAsia="en-US"/>
              </w:rPr>
            </w:pPr>
            <w:r>
              <w:rPr>
                <w:b/>
                <w:sz w:val="24"/>
                <w:lang w:val="en-US" w:eastAsia="en-US"/>
              </w:rPr>
              <w:t>Please note that the practice may have to contact you for further information and verification of the above.</w:t>
            </w:r>
          </w:p>
        </w:tc>
      </w:tr>
      <w:tr w:rsidR="007259FF" w14:paraId="2AC1986D" w14:textId="77777777" w:rsidTr="007259FF">
        <w:trPr>
          <w:trHeight w:val="628"/>
        </w:trPr>
        <w:tc>
          <w:tcPr>
            <w:tcW w:w="10125" w:type="dxa"/>
            <w:gridSpan w:val="4"/>
            <w:tcBorders>
              <w:top w:val="single" w:sz="4" w:space="0" w:color="000000"/>
              <w:left w:val="single" w:sz="4" w:space="0" w:color="000000"/>
              <w:bottom w:val="single" w:sz="4" w:space="0" w:color="000000"/>
              <w:right w:val="single" w:sz="4" w:space="0" w:color="000000"/>
            </w:tcBorders>
            <w:hideMark/>
          </w:tcPr>
          <w:p w14:paraId="2AC1986C" w14:textId="77777777" w:rsidR="007259FF" w:rsidRDefault="007259FF" w:rsidP="007259FF">
            <w:pPr>
              <w:pStyle w:val="TableParagraph"/>
              <w:tabs>
                <w:tab w:val="left" w:pos="5626"/>
              </w:tabs>
              <w:spacing w:before="199"/>
              <w:ind w:left="4"/>
              <w:jc w:val="both"/>
              <w:rPr>
                <w:b/>
                <w:sz w:val="24"/>
                <w:lang w:val="en-US" w:eastAsia="en-US"/>
              </w:rPr>
            </w:pPr>
            <w:r>
              <w:rPr>
                <w:sz w:val="24"/>
                <w:lang w:val="en-US" w:eastAsia="en-US"/>
              </w:rPr>
              <w:t xml:space="preserve">Are you requesting a copy of the </w:t>
            </w:r>
            <w:r>
              <w:rPr>
                <w:i/>
                <w:sz w:val="24"/>
                <w:lang w:val="en-US" w:eastAsia="en-US"/>
              </w:rPr>
              <w:t>entire</w:t>
            </w:r>
            <w:r>
              <w:rPr>
                <w:i/>
                <w:spacing w:val="-6"/>
                <w:sz w:val="24"/>
                <w:lang w:val="en-US" w:eastAsia="en-US"/>
              </w:rPr>
              <w:t xml:space="preserve"> </w:t>
            </w:r>
            <w:r>
              <w:rPr>
                <w:sz w:val="24"/>
                <w:lang w:val="en-US" w:eastAsia="en-US"/>
              </w:rPr>
              <w:t>GP</w:t>
            </w:r>
            <w:r>
              <w:rPr>
                <w:spacing w:val="-2"/>
                <w:sz w:val="24"/>
                <w:lang w:val="en-US" w:eastAsia="en-US"/>
              </w:rPr>
              <w:t xml:space="preserve"> </w:t>
            </w:r>
            <w:r>
              <w:rPr>
                <w:sz w:val="24"/>
                <w:lang w:val="en-US" w:eastAsia="en-US"/>
              </w:rPr>
              <w:t>record?</w:t>
            </w:r>
            <w:r>
              <w:rPr>
                <w:sz w:val="24"/>
                <w:lang w:val="en-US" w:eastAsia="en-US"/>
              </w:rPr>
              <w:tab/>
            </w:r>
            <w:r>
              <w:rPr>
                <w:b/>
                <w:sz w:val="24"/>
                <w:lang w:val="en-US" w:eastAsia="en-US"/>
              </w:rPr>
              <w:t>YES /</w:t>
            </w:r>
            <w:r>
              <w:rPr>
                <w:b/>
                <w:spacing w:val="65"/>
                <w:sz w:val="24"/>
                <w:lang w:val="en-US" w:eastAsia="en-US"/>
              </w:rPr>
              <w:t xml:space="preserve"> </w:t>
            </w:r>
            <w:r>
              <w:rPr>
                <w:b/>
                <w:sz w:val="24"/>
                <w:lang w:val="en-US" w:eastAsia="en-US"/>
              </w:rPr>
              <w:t>NO</w:t>
            </w:r>
          </w:p>
        </w:tc>
      </w:tr>
      <w:tr w:rsidR="007259FF" w14:paraId="2AC19871" w14:textId="77777777" w:rsidTr="007259FF">
        <w:trPr>
          <w:trHeight w:val="1080"/>
        </w:trPr>
        <w:tc>
          <w:tcPr>
            <w:tcW w:w="2374" w:type="dxa"/>
            <w:tcBorders>
              <w:top w:val="single" w:sz="4" w:space="0" w:color="000000"/>
              <w:left w:val="single" w:sz="4" w:space="0" w:color="000000"/>
              <w:bottom w:val="single" w:sz="4" w:space="0" w:color="000000"/>
              <w:right w:val="single" w:sz="4" w:space="0" w:color="000000"/>
            </w:tcBorders>
          </w:tcPr>
          <w:p w14:paraId="2AC1986E" w14:textId="77777777" w:rsidR="007259FF" w:rsidRDefault="007259FF" w:rsidP="007259FF">
            <w:pPr>
              <w:pStyle w:val="TableParagraph"/>
              <w:jc w:val="both"/>
              <w:rPr>
                <w:b/>
                <w:sz w:val="26"/>
                <w:lang w:val="en-US" w:eastAsia="en-US"/>
              </w:rPr>
            </w:pPr>
          </w:p>
          <w:p w14:paraId="2AC1986F" w14:textId="77777777" w:rsidR="007259FF" w:rsidRDefault="007259FF" w:rsidP="007259FF">
            <w:pPr>
              <w:pStyle w:val="TableParagraph"/>
              <w:ind w:left="4"/>
              <w:jc w:val="both"/>
              <w:rPr>
                <w:sz w:val="24"/>
                <w:lang w:val="en-US" w:eastAsia="en-US"/>
              </w:rPr>
            </w:pPr>
            <w:r>
              <w:rPr>
                <w:sz w:val="24"/>
                <w:lang w:val="en-US" w:eastAsia="en-US"/>
              </w:rPr>
              <w:t>Details of request</w:t>
            </w:r>
          </w:p>
        </w:tc>
        <w:tc>
          <w:tcPr>
            <w:tcW w:w="7751" w:type="dxa"/>
            <w:gridSpan w:val="3"/>
            <w:tcBorders>
              <w:top w:val="single" w:sz="4" w:space="0" w:color="000000"/>
              <w:left w:val="single" w:sz="4" w:space="0" w:color="000000"/>
              <w:bottom w:val="single" w:sz="4" w:space="0" w:color="000000"/>
              <w:right w:val="single" w:sz="4" w:space="0" w:color="000000"/>
            </w:tcBorders>
            <w:hideMark/>
          </w:tcPr>
          <w:p w14:paraId="2AC19870" w14:textId="77777777" w:rsidR="007259FF" w:rsidRDefault="007259FF" w:rsidP="007259FF">
            <w:pPr>
              <w:pStyle w:val="TableParagraph"/>
              <w:spacing w:before="60" w:line="244" w:lineRule="auto"/>
              <w:ind w:left="14" w:right="166" w:hanging="10"/>
              <w:jc w:val="both"/>
              <w:rPr>
                <w:sz w:val="24"/>
                <w:lang w:val="en-US" w:eastAsia="en-US"/>
              </w:rPr>
            </w:pPr>
            <w:r>
              <w:rPr>
                <w:sz w:val="24"/>
                <w:lang w:val="en-US" w:eastAsia="en-US"/>
              </w:rPr>
              <w:t>If not the entire GP record, then please detail exactly what information you are requesting. For example, between two dates, or relating to a particular medical condition, or hospital letters only.</w:t>
            </w:r>
          </w:p>
        </w:tc>
      </w:tr>
      <w:tr w:rsidR="007259FF" w14:paraId="2AC1987C" w14:textId="77777777" w:rsidTr="007259FF">
        <w:trPr>
          <w:trHeight w:val="2469"/>
        </w:trPr>
        <w:tc>
          <w:tcPr>
            <w:tcW w:w="2374" w:type="dxa"/>
            <w:tcBorders>
              <w:top w:val="single" w:sz="4" w:space="0" w:color="000000"/>
              <w:left w:val="single" w:sz="4" w:space="0" w:color="000000"/>
              <w:bottom w:val="single" w:sz="4" w:space="0" w:color="000000"/>
              <w:right w:val="single" w:sz="4" w:space="0" w:color="000000"/>
            </w:tcBorders>
          </w:tcPr>
          <w:p w14:paraId="2AC19872" w14:textId="77777777" w:rsidR="007259FF" w:rsidRDefault="007259FF" w:rsidP="007259FF">
            <w:pPr>
              <w:pStyle w:val="TableParagraph"/>
              <w:jc w:val="both"/>
              <w:rPr>
                <w:b/>
                <w:sz w:val="26"/>
                <w:lang w:val="en-US" w:eastAsia="en-US"/>
              </w:rPr>
            </w:pPr>
          </w:p>
          <w:p w14:paraId="2AC19873" w14:textId="77777777" w:rsidR="007259FF" w:rsidRDefault="007259FF" w:rsidP="007259FF">
            <w:pPr>
              <w:pStyle w:val="TableParagraph"/>
              <w:jc w:val="both"/>
              <w:rPr>
                <w:b/>
                <w:sz w:val="26"/>
                <w:lang w:val="en-US" w:eastAsia="en-US"/>
              </w:rPr>
            </w:pPr>
          </w:p>
          <w:p w14:paraId="2AC19874" w14:textId="77777777" w:rsidR="007259FF" w:rsidRDefault="007259FF" w:rsidP="007259FF">
            <w:pPr>
              <w:pStyle w:val="TableParagraph"/>
              <w:spacing w:before="7"/>
              <w:jc w:val="both"/>
              <w:rPr>
                <w:b/>
                <w:sz w:val="20"/>
                <w:lang w:val="en-US" w:eastAsia="en-US"/>
              </w:rPr>
            </w:pPr>
          </w:p>
          <w:p w14:paraId="2AC19875" w14:textId="77777777" w:rsidR="007259FF" w:rsidRDefault="007259FF" w:rsidP="007259FF">
            <w:pPr>
              <w:pStyle w:val="TableParagraph"/>
              <w:spacing w:line="244" w:lineRule="auto"/>
              <w:ind w:left="14" w:right="75" w:hanging="10"/>
              <w:jc w:val="both"/>
              <w:rPr>
                <w:sz w:val="24"/>
                <w:lang w:val="en-US" w:eastAsia="en-US"/>
              </w:rPr>
            </w:pPr>
            <w:r>
              <w:rPr>
                <w:sz w:val="24"/>
                <w:lang w:val="en-US" w:eastAsia="en-US"/>
              </w:rPr>
              <w:t>How would you like the information to be provided, if possible?</w:t>
            </w:r>
          </w:p>
        </w:tc>
        <w:tc>
          <w:tcPr>
            <w:tcW w:w="7751" w:type="dxa"/>
            <w:gridSpan w:val="3"/>
            <w:tcBorders>
              <w:top w:val="single" w:sz="4" w:space="0" w:color="000000"/>
              <w:left w:val="single" w:sz="4" w:space="0" w:color="000000"/>
              <w:bottom w:val="single" w:sz="4" w:space="0" w:color="000000"/>
              <w:right w:val="single" w:sz="4" w:space="0" w:color="000000"/>
            </w:tcBorders>
            <w:hideMark/>
          </w:tcPr>
          <w:p w14:paraId="2AC19876" w14:textId="77777777" w:rsidR="007259FF" w:rsidRDefault="007259FF" w:rsidP="007259FF">
            <w:pPr>
              <w:pStyle w:val="TableParagraph"/>
              <w:spacing w:before="60"/>
              <w:ind w:left="4"/>
              <w:jc w:val="both"/>
              <w:rPr>
                <w:sz w:val="24"/>
                <w:lang w:val="en-US" w:eastAsia="en-US"/>
              </w:rPr>
            </w:pPr>
            <w:r>
              <w:rPr>
                <w:sz w:val="24"/>
                <w:lang w:val="en-US" w:eastAsia="en-US"/>
              </w:rPr>
              <w:t>Please indicate your preferred option:</w:t>
            </w:r>
          </w:p>
          <w:p w14:paraId="2AC19877" w14:textId="77777777" w:rsidR="007259FF" w:rsidRDefault="007259FF" w:rsidP="007259FF">
            <w:pPr>
              <w:pStyle w:val="TableParagraph"/>
              <w:numPr>
                <w:ilvl w:val="0"/>
                <w:numId w:val="6"/>
              </w:numPr>
              <w:tabs>
                <w:tab w:val="left" w:pos="653"/>
              </w:tabs>
              <w:spacing w:before="12" w:line="247" w:lineRule="auto"/>
              <w:ind w:right="935"/>
              <w:jc w:val="both"/>
              <w:rPr>
                <w:sz w:val="24"/>
                <w:lang w:val="en-US" w:eastAsia="en-US"/>
              </w:rPr>
            </w:pPr>
            <w:r>
              <w:rPr>
                <w:sz w:val="24"/>
                <w:lang w:val="en-US" w:eastAsia="en-US"/>
              </w:rPr>
              <w:t>Email – please supply an up to date secure email address Email</w:t>
            </w:r>
            <w:r>
              <w:rPr>
                <w:spacing w:val="-2"/>
                <w:sz w:val="24"/>
                <w:lang w:val="en-US" w:eastAsia="en-US"/>
              </w:rPr>
              <w:t xml:space="preserve"> </w:t>
            </w:r>
            <w:r>
              <w:rPr>
                <w:sz w:val="24"/>
                <w:lang w:val="en-US" w:eastAsia="en-US"/>
              </w:rPr>
              <w:t>address:</w:t>
            </w:r>
          </w:p>
          <w:p w14:paraId="2AC19878" w14:textId="77777777" w:rsidR="007259FF" w:rsidRDefault="007259FF" w:rsidP="007259FF">
            <w:pPr>
              <w:pStyle w:val="TableParagraph"/>
              <w:numPr>
                <w:ilvl w:val="0"/>
                <w:numId w:val="6"/>
              </w:numPr>
              <w:tabs>
                <w:tab w:val="left" w:pos="653"/>
              </w:tabs>
              <w:spacing w:before="24"/>
              <w:jc w:val="both"/>
              <w:rPr>
                <w:sz w:val="24"/>
                <w:lang w:val="en-US" w:eastAsia="en-US"/>
              </w:rPr>
            </w:pPr>
            <w:r>
              <w:rPr>
                <w:sz w:val="24"/>
                <w:lang w:val="en-US" w:eastAsia="en-US"/>
              </w:rPr>
              <w:t>Printed</w:t>
            </w:r>
          </w:p>
          <w:p w14:paraId="2AC19879" w14:textId="77777777" w:rsidR="007259FF" w:rsidRDefault="007259FF" w:rsidP="007259FF">
            <w:pPr>
              <w:pStyle w:val="TableParagraph"/>
              <w:numPr>
                <w:ilvl w:val="0"/>
                <w:numId w:val="6"/>
              </w:numPr>
              <w:tabs>
                <w:tab w:val="left" w:pos="653"/>
              </w:tabs>
              <w:spacing w:before="12"/>
              <w:jc w:val="both"/>
              <w:rPr>
                <w:sz w:val="24"/>
                <w:lang w:val="en-US" w:eastAsia="en-US"/>
              </w:rPr>
            </w:pPr>
            <w:r>
              <w:rPr>
                <w:sz w:val="24"/>
                <w:lang w:val="en-US" w:eastAsia="en-US"/>
              </w:rPr>
              <w:t>Online access to the medical</w:t>
            </w:r>
            <w:r>
              <w:rPr>
                <w:spacing w:val="2"/>
                <w:sz w:val="24"/>
                <w:lang w:val="en-US" w:eastAsia="en-US"/>
              </w:rPr>
              <w:t xml:space="preserve"> </w:t>
            </w:r>
            <w:r>
              <w:rPr>
                <w:sz w:val="24"/>
                <w:lang w:val="en-US" w:eastAsia="en-US"/>
              </w:rPr>
              <w:t>record</w:t>
            </w:r>
          </w:p>
          <w:p w14:paraId="2AC1987A" w14:textId="77777777" w:rsidR="007259FF" w:rsidRDefault="007259FF" w:rsidP="007259FF">
            <w:pPr>
              <w:pStyle w:val="TableParagraph"/>
              <w:numPr>
                <w:ilvl w:val="0"/>
                <w:numId w:val="6"/>
              </w:numPr>
              <w:tabs>
                <w:tab w:val="left" w:pos="653"/>
              </w:tabs>
              <w:spacing w:before="13"/>
              <w:jc w:val="both"/>
              <w:rPr>
                <w:sz w:val="24"/>
                <w:lang w:val="en-US" w:eastAsia="en-US"/>
              </w:rPr>
            </w:pPr>
            <w:r>
              <w:rPr>
                <w:sz w:val="24"/>
                <w:lang w:val="en-US" w:eastAsia="en-US"/>
              </w:rPr>
              <w:t>Other – please</w:t>
            </w:r>
            <w:r>
              <w:rPr>
                <w:spacing w:val="-1"/>
                <w:sz w:val="24"/>
                <w:lang w:val="en-US" w:eastAsia="en-US"/>
              </w:rPr>
              <w:t xml:space="preserve"> </w:t>
            </w:r>
            <w:r>
              <w:rPr>
                <w:sz w:val="24"/>
                <w:lang w:val="en-US" w:eastAsia="en-US"/>
              </w:rPr>
              <w:t>specify:</w:t>
            </w:r>
          </w:p>
          <w:p w14:paraId="2AC1987B" w14:textId="77777777" w:rsidR="007259FF" w:rsidRDefault="007259FF" w:rsidP="007259FF">
            <w:pPr>
              <w:pStyle w:val="TableParagraph"/>
              <w:spacing w:before="8" w:line="280" w:lineRule="atLeast"/>
              <w:ind w:left="4" w:right="259"/>
              <w:jc w:val="both"/>
              <w:rPr>
                <w:sz w:val="24"/>
                <w:lang w:val="en-US" w:eastAsia="en-US"/>
              </w:rPr>
            </w:pPr>
            <w:r>
              <w:rPr>
                <w:sz w:val="24"/>
                <w:lang w:val="en-US" w:eastAsia="en-US"/>
              </w:rPr>
              <w:t>Please note, it may not always be possible to supply the information in your preferred format.</w:t>
            </w:r>
          </w:p>
        </w:tc>
      </w:tr>
      <w:tr w:rsidR="007259FF" w14:paraId="2AC1987E" w14:textId="77777777" w:rsidTr="007259FF">
        <w:trPr>
          <w:trHeight w:val="911"/>
        </w:trPr>
        <w:tc>
          <w:tcPr>
            <w:tcW w:w="10125" w:type="dxa"/>
            <w:gridSpan w:val="4"/>
            <w:tcBorders>
              <w:top w:val="single" w:sz="4" w:space="0" w:color="000000"/>
              <w:left w:val="single" w:sz="4" w:space="0" w:color="000000"/>
              <w:bottom w:val="single" w:sz="4" w:space="0" w:color="000000"/>
              <w:right w:val="single" w:sz="4" w:space="0" w:color="000000"/>
            </w:tcBorders>
            <w:hideMark/>
          </w:tcPr>
          <w:p w14:paraId="2AC1987D" w14:textId="77777777" w:rsidR="007259FF" w:rsidRDefault="007259FF" w:rsidP="007259FF">
            <w:pPr>
              <w:pStyle w:val="TableParagraph"/>
              <w:spacing w:before="199" w:line="247" w:lineRule="auto"/>
              <w:ind w:left="14" w:hanging="10"/>
              <w:jc w:val="both"/>
              <w:rPr>
                <w:sz w:val="24"/>
                <w:lang w:val="en-US" w:eastAsia="en-US"/>
              </w:rPr>
            </w:pPr>
            <w:r>
              <w:rPr>
                <w:sz w:val="24"/>
                <w:lang w:val="en-US" w:eastAsia="en-US"/>
              </w:rPr>
              <w:t>Please note that you might be contacted by the practice for further information, or clarification about the request, if needed. Any questions? Please contact the Office Manager</w:t>
            </w:r>
          </w:p>
        </w:tc>
      </w:tr>
      <w:bookmarkEnd w:id="0"/>
    </w:tbl>
    <w:p w14:paraId="2AC1987F" w14:textId="77777777" w:rsidR="007259FF" w:rsidRDefault="007259FF" w:rsidP="007259FF">
      <w:pPr>
        <w:jc w:val="both"/>
      </w:pPr>
    </w:p>
    <w:p w14:paraId="2AC19880" w14:textId="77777777" w:rsidR="00A61AF4" w:rsidRDefault="00A61AF4" w:rsidP="007259FF">
      <w:pPr>
        <w:jc w:val="both"/>
      </w:pPr>
    </w:p>
    <w:sectPr w:rsidR="00A61A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A047" w14:textId="77777777" w:rsidR="005D585D" w:rsidRDefault="005D585D" w:rsidP="00EB1F96">
      <w:r>
        <w:separator/>
      </w:r>
    </w:p>
  </w:endnote>
  <w:endnote w:type="continuationSeparator" w:id="0">
    <w:p w14:paraId="71B08A2F" w14:textId="77777777" w:rsidR="005D585D" w:rsidRDefault="005D585D" w:rsidP="00EB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4B5A" w14:textId="5E69E219" w:rsidR="00EB1F96" w:rsidRPr="00EB1F96" w:rsidRDefault="00EB1F96" w:rsidP="00EB1F96">
    <w:pPr>
      <w:pStyle w:val="Footer"/>
      <w:jc w:val="right"/>
      <w:rPr>
        <w:sz w:val="16"/>
        <w:szCs w:val="16"/>
      </w:rPr>
    </w:pPr>
    <w:r w:rsidRPr="00EB1F96">
      <w:rPr>
        <w:sz w:val="16"/>
        <w:szCs w:val="16"/>
      </w:rPr>
      <w:t>Tuesday, 20 February 2024</w:t>
    </w:r>
  </w:p>
  <w:p w14:paraId="52C0CE06" w14:textId="11914912" w:rsidR="00EB1F96" w:rsidRPr="00EB1F96" w:rsidRDefault="00EB1F96" w:rsidP="00EB1F96">
    <w:pPr>
      <w:pStyle w:val="Footer"/>
      <w:jc w:val="right"/>
      <w:rPr>
        <w:sz w:val="16"/>
        <w:szCs w:val="16"/>
      </w:rPr>
    </w:pPr>
    <w:r w:rsidRPr="00EB1F96">
      <w:rPr>
        <w:sz w:val="16"/>
        <w:szCs w:val="16"/>
      </w:rPr>
      <w:fldChar w:fldCharType="begin"/>
    </w:r>
    <w:r w:rsidRPr="00EB1F96">
      <w:rPr>
        <w:sz w:val="16"/>
        <w:szCs w:val="16"/>
      </w:rPr>
      <w:instrText xml:space="preserve"> FILENAME  \p  \* MERGEFORMAT </w:instrText>
    </w:r>
    <w:r w:rsidRPr="00EB1F96">
      <w:rPr>
        <w:sz w:val="16"/>
        <w:szCs w:val="16"/>
      </w:rPr>
      <w:fldChar w:fldCharType="separate"/>
    </w:r>
    <w:r w:rsidRPr="00EB1F96">
      <w:rPr>
        <w:noProof/>
        <w:sz w:val="16"/>
        <w:szCs w:val="16"/>
      </w:rPr>
      <w:t>https://nhs-my.sharepoint.com/personal/tracy_ford1_nhs_net/Documents/tracy/Data Protection/GDPR/Subject Access Request Policy.docx</w:t>
    </w:r>
    <w:r w:rsidRPr="00EB1F96">
      <w:rPr>
        <w:sz w:val="16"/>
        <w:szCs w:val="16"/>
      </w:rPr>
      <w:fldChar w:fldCharType="end"/>
    </w:r>
  </w:p>
  <w:p w14:paraId="40786AD4" w14:textId="2BDF46E4" w:rsidR="00EB1F96" w:rsidRPr="00EB1F96" w:rsidRDefault="00EB1F96" w:rsidP="00EB1F96">
    <w:pPr>
      <w:pStyle w:val="Footer"/>
      <w:jc w:val="right"/>
      <w:rPr>
        <w:sz w:val="16"/>
        <w:szCs w:val="16"/>
      </w:rPr>
    </w:pPr>
    <w:r w:rsidRPr="00EB1F96">
      <w:rPr>
        <w:sz w:val="16"/>
        <w:szCs w:val="16"/>
      </w:rPr>
      <w:t>Reviewed February 2024</w:t>
    </w:r>
  </w:p>
  <w:p w14:paraId="220FDC92" w14:textId="77777777" w:rsidR="00EB1F96" w:rsidRDefault="00EB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1428" w14:textId="77777777" w:rsidR="005D585D" w:rsidRDefault="005D585D" w:rsidP="00EB1F96">
      <w:r>
        <w:separator/>
      </w:r>
    </w:p>
  </w:footnote>
  <w:footnote w:type="continuationSeparator" w:id="0">
    <w:p w14:paraId="7A54CF64" w14:textId="77777777" w:rsidR="005D585D" w:rsidRDefault="005D585D" w:rsidP="00EB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A66"/>
    <w:multiLevelType w:val="hybridMultilevel"/>
    <w:tmpl w:val="53F0954A"/>
    <w:lvl w:ilvl="0" w:tplc="CCC8B9F0">
      <w:numFmt w:val="bullet"/>
      <w:lvlText w:val=""/>
      <w:lvlJc w:val="left"/>
      <w:pPr>
        <w:ind w:left="1060" w:hanging="361"/>
      </w:pPr>
      <w:rPr>
        <w:rFonts w:ascii="Symbol" w:eastAsia="Symbol" w:hAnsi="Symbol" w:cs="Symbol" w:hint="default"/>
        <w:w w:val="100"/>
        <w:sz w:val="24"/>
        <w:szCs w:val="24"/>
        <w:lang w:val="en-GB" w:eastAsia="en-GB" w:bidi="en-GB"/>
      </w:rPr>
    </w:lvl>
    <w:lvl w:ilvl="1" w:tplc="9C90A93E">
      <w:numFmt w:val="bullet"/>
      <w:lvlText w:val="o"/>
      <w:lvlJc w:val="left"/>
      <w:pPr>
        <w:ind w:left="1780" w:hanging="360"/>
      </w:pPr>
      <w:rPr>
        <w:rFonts w:ascii="Courier New" w:eastAsia="Courier New" w:hAnsi="Courier New" w:cs="Courier New" w:hint="default"/>
        <w:w w:val="100"/>
        <w:sz w:val="24"/>
        <w:szCs w:val="24"/>
        <w:lang w:val="en-GB" w:eastAsia="en-GB" w:bidi="en-GB"/>
      </w:rPr>
    </w:lvl>
    <w:lvl w:ilvl="2" w:tplc="2A509AEA">
      <w:numFmt w:val="bullet"/>
      <w:lvlText w:val="•"/>
      <w:lvlJc w:val="left"/>
      <w:pPr>
        <w:ind w:left="2751" w:hanging="360"/>
      </w:pPr>
      <w:rPr>
        <w:lang w:val="en-GB" w:eastAsia="en-GB" w:bidi="en-GB"/>
      </w:rPr>
    </w:lvl>
    <w:lvl w:ilvl="3" w:tplc="943AFC00">
      <w:numFmt w:val="bullet"/>
      <w:lvlText w:val="•"/>
      <w:lvlJc w:val="left"/>
      <w:pPr>
        <w:ind w:left="3722" w:hanging="360"/>
      </w:pPr>
      <w:rPr>
        <w:lang w:val="en-GB" w:eastAsia="en-GB" w:bidi="en-GB"/>
      </w:rPr>
    </w:lvl>
    <w:lvl w:ilvl="4" w:tplc="3F9E0AEA">
      <w:numFmt w:val="bullet"/>
      <w:lvlText w:val="•"/>
      <w:lvlJc w:val="left"/>
      <w:pPr>
        <w:ind w:left="4693" w:hanging="360"/>
      </w:pPr>
      <w:rPr>
        <w:lang w:val="en-GB" w:eastAsia="en-GB" w:bidi="en-GB"/>
      </w:rPr>
    </w:lvl>
    <w:lvl w:ilvl="5" w:tplc="F1645014">
      <w:numFmt w:val="bullet"/>
      <w:lvlText w:val="•"/>
      <w:lvlJc w:val="left"/>
      <w:pPr>
        <w:ind w:left="5664" w:hanging="360"/>
      </w:pPr>
      <w:rPr>
        <w:lang w:val="en-GB" w:eastAsia="en-GB" w:bidi="en-GB"/>
      </w:rPr>
    </w:lvl>
    <w:lvl w:ilvl="6" w:tplc="6644B3B0">
      <w:numFmt w:val="bullet"/>
      <w:lvlText w:val="•"/>
      <w:lvlJc w:val="left"/>
      <w:pPr>
        <w:ind w:left="6635" w:hanging="360"/>
      </w:pPr>
      <w:rPr>
        <w:lang w:val="en-GB" w:eastAsia="en-GB" w:bidi="en-GB"/>
      </w:rPr>
    </w:lvl>
    <w:lvl w:ilvl="7" w:tplc="FF60C168">
      <w:numFmt w:val="bullet"/>
      <w:lvlText w:val="•"/>
      <w:lvlJc w:val="left"/>
      <w:pPr>
        <w:ind w:left="7606" w:hanging="360"/>
      </w:pPr>
      <w:rPr>
        <w:lang w:val="en-GB" w:eastAsia="en-GB" w:bidi="en-GB"/>
      </w:rPr>
    </w:lvl>
    <w:lvl w:ilvl="8" w:tplc="5C943856">
      <w:numFmt w:val="bullet"/>
      <w:lvlText w:val="•"/>
      <w:lvlJc w:val="left"/>
      <w:pPr>
        <w:ind w:left="8577" w:hanging="360"/>
      </w:pPr>
      <w:rPr>
        <w:lang w:val="en-GB" w:eastAsia="en-GB" w:bidi="en-GB"/>
      </w:rPr>
    </w:lvl>
  </w:abstractNum>
  <w:abstractNum w:abstractNumId="1" w15:restartNumberingAfterBreak="0">
    <w:nsid w:val="13BD7C3B"/>
    <w:multiLevelType w:val="hybridMultilevel"/>
    <w:tmpl w:val="724679EC"/>
    <w:lvl w:ilvl="0" w:tplc="D2DE175C">
      <w:numFmt w:val="bullet"/>
      <w:lvlText w:val="□"/>
      <w:lvlJc w:val="left"/>
      <w:pPr>
        <w:ind w:left="652" w:hanging="288"/>
      </w:pPr>
      <w:rPr>
        <w:rFonts w:ascii="Courier New" w:eastAsia="Courier New" w:hAnsi="Courier New" w:cs="Courier New" w:hint="default"/>
        <w:w w:val="100"/>
        <w:sz w:val="24"/>
        <w:szCs w:val="24"/>
        <w:lang w:val="en-GB" w:eastAsia="en-GB" w:bidi="en-GB"/>
      </w:rPr>
    </w:lvl>
    <w:lvl w:ilvl="1" w:tplc="8862B99C">
      <w:numFmt w:val="bullet"/>
      <w:lvlText w:val="•"/>
      <w:lvlJc w:val="left"/>
      <w:pPr>
        <w:ind w:left="1368" w:hanging="288"/>
      </w:pPr>
      <w:rPr>
        <w:lang w:val="en-GB" w:eastAsia="en-GB" w:bidi="en-GB"/>
      </w:rPr>
    </w:lvl>
    <w:lvl w:ilvl="2" w:tplc="4F90A000">
      <w:numFmt w:val="bullet"/>
      <w:lvlText w:val="•"/>
      <w:lvlJc w:val="left"/>
      <w:pPr>
        <w:ind w:left="2076" w:hanging="288"/>
      </w:pPr>
      <w:rPr>
        <w:lang w:val="en-GB" w:eastAsia="en-GB" w:bidi="en-GB"/>
      </w:rPr>
    </w:lvl>
    <w:lvl w:ilvl="3" w:tplc="9ABEF48A">
      <w:numFmt w:val="bullet"/>
      <w:lvlText w:val="•"/>
      <w:lvlJc w:val="left"/>
      <w:pPr>
        <w:ind w:left="2784" w:hanging="288"/>
      </w:pPr>
      <w:rPr>
        <w:lang w:val="en-GB" w:eastAsia="en-GB" w:bidi="en-GB"/>
      </w:rPr>
    </w:lvl>
    <w:lvl w:ilvl="4" w:tplc="0FC0B100">
      <w:numFmt w:val="bullet"/>
      <w:lvlText w:val="•"/>
      <w:lvlJc w:val="left"/>
      <w:pPr>
        <w:ind w:left="3492" w:hanging="288"/>
      </w:pPr>
      <w:rPr>
        <w:lang w:val="en-GB" w:eastAsia="en-GB" w:bidi="en-GB"/>
      </w:rPr>
    </w:lvl>
    <w:lvl w:ilvl="5" w:tplc="ED58030E">
      <w:numFmt w:val="bullet"/>
      <w:lvlText w:val="•"/>
      <w:lvlJc w:val="left"/>
      <w:pPr>
        <w:ind w:left="4200" w:hanging="288"/>
      </w:pPr>
      <w:rPr>
        <w:lang w:val="en-GB" w:eastAsia="en-GB" w:bidi="en-GB"/>
      </w:rPr>
    </w:lvl>
    <w:lvl w:ilvl="6" w:tplc="AFB66EAC">
      <w:numFmt w:val="bullet"/>
      <w:lvlText w:val="•"/>
      <w:lvlJc w:val="left"/>
      <w:pPr>
        <w:ind w:left="4908" w:hanging="288"/>
      </w:pPr>
      <w:rPr>
        <w:lang w:val="en-GB" w:eastAsia="en-GB" w:bidi="en-GB"/>
      </w:rPr>
    </w:lvl>
    <w:lvl w:ilvl="7" w:tplc="359CEFDE">
      <w:numFmt w:val="bullet"/>
      <w:lvlText w:val="•"/>
      <w:lvlJc w:val="left"/>
      <w:pPr>
        <w:ind w:left="5616" w:hanging="288"/>
      </w:pPr>
      <w:rPr>
        <w:lang w:val="en-GB" w:eastAsia="en-GB" w:bidi="en-GB"/>
      </w:rPr>
    </w:lvl>
    <w:lvl w:ilvl="8" w:tplc="A4969FDE">
      <w:numFmt w:val="bullet"/>
      <w:lvlText w:val="•"/>
      <w:lvlJc w:val="left"/>
      <w:pPr>
        <w:ind w:left="6324" w:hanging="288"/>
      </w:pPr>
      <w:rPr>
        <w:lang w:val="en-GB" w:eastAsia="en-GB" w:bidi="en-GB"/>
      </w:rPr>
    </w:lvl>
  </w:abstractNum>
  <w:abstractNum w:abstractNumId="2" w15:restartNumberingAfterBreak="0">
    <w:nsid w:val="48620E91"/>
    <w:multiLevelType w:val="hybridMultilevel"/>
    <w:tmpl w:val="2A265356"/>
    <w:lvl w:ilvl="0" w:tplc="5EAE93EC">
      <w:numFmt w:val="bullet"/>
      <w:lvlText w:val="□"/>
      <w:lvlJc w:val="left"/>
      <w:pPr>
        <w:ind w:left="23" w:hanging="288"/>
      </w:pPr>
      <w:rPr>
        <w:rFonts w:ascii="Courier New" w:eastAsia="Courier New" w:hAnsi="Courier New" w:cs="Courier New" w:hint="default"/>
        <w:w w:val="100"/>
        <w:sz w:val="24"/>
        <w:szCs w:val="24"/>
        <w:lang w:val="en-GB" w:eastAsia="en-GB" w:bidi="en-GB"/>
      </w:rPr>
    </w:lvl>
    <w:lvl w:ilvl="1" w:tplc="3DECD6E2">
      <w:numFmt w:val="bullet"/>
      <w:lvlText w:val="•"/>
      <w:lvlJc w:val="left"/>
      <w:pPr>
        <w:ind w:left="1029" w:hanging="288"/>
      </w:pPr>
      <w:rPr>
        <w:lang w:val="en-GB" w:eastAsia="en-GB" w:bidi="en-GB"/>
      </w:rPr>
    </w:lvl>
    <w:lvl w:ilvl="2" w:tplc="5AC24CDC">
      <w:numFmt w:val="bullet"/>
      <w:lvlText w:val="•"/>
      <w:lvlJc w:val="left"/>
      <w:pPr>
        <w:ind w:left="2039" w:hanging="288"/>
      </w:pPr>
      <w:rPr>
        <w:lang w:val="en-GB" w:eastAsia="en-GB" w:bidi="en-GB"/>
      </w:rPr>
    </w:lvl>
    <w:lvl w:ilvl="3" w:tplc="00E6E306">
      <w:numFmt w:val="bullet"/>
      <w:lvlText w:val="•"/>
      <w:lvlJc w:val="left"/>
      <w:pPr>
        <w:ind w:left="3048" w:hanging="288"/>
      </w:pPr>
      <w:rPr>
        <w:lang w:val="en-GB" w:eastAsia="en-GB" w:bidi="en-GB"/>
      </w:rPr>
    </w:lvl>
    <w:lvl w:ilvl="4" w:tplc="EB34DB92">
      <w:numFmt w:val="bullet"/>
      <w:lvlText w:val="•"/>
      <w:lvlJc w:val="left"/>
      <w:pPr>
        <w:ind w:left="4058" w:hanging="288"/>
      </w:pPr>
      <w:rPr>
        <w:lang w:val="en-GB" w:eastAsia="en-GB" w:bidi="en-GB"/>
      </w:rPr>
    </w:lvl>
    <w:lvl w:ilvl="5" w:tplc="11AC351C">
      <w:numFmt w:val="bullet"/>
      <w:lvlText w:val="•"/>
      <w:lvlJc w:val="left"/>
      <w:pPr>
        <w:ind w:left="5067" w:hanging="288"/>
      </w:pPr>
      <w:rPr>
        <w:lang w:val="en-GB" w:eastAsia="en-GB" w:bidi="en-GB"/>
      </w:rPr>
    </w:lvl>
    <w:lvl w:ilvl="6" w:tplc="F6501A3A">
      <w:numFmt w:val="bullet"/>
      <w:lvlText w:val="•"/>
      <w:lvlJc w:val="left"/>
      <w:pPr>
        <w:ind w:left="6077" w:hanging="288"/>
      </w:pPr>
      <w:rPr>
        <w:lang w:val="en-GB" w:eastAsia="en-GB" w:bidi="en-GB"/>
      </w:rPr>
    </w:lvl>
    <w:lvl w:ilvl="7" w:tplc="9B823A8E">
      <w:numFmt w:val="bullet"/>
      <w:lvlText w:val="•"/>
      <w:lvlJc w:val="left"/>
      <w:pPr>
        <w:ind w:left="7086" w:hanging="288"/>
      </w:pPr>
      <w:rPr>
        <w:lang w:val="en-GB" w:eastAsia="en-GB" w:bidi="en-GB"/>
      </w:rPr>
    </w:lvl>
    <w:lvl w:ilvl="8" w:tplc="D2F207A8">
      <w:numFmt w:val="bullet"/>
      <w:lvlText w:val="•"/>
      <w:lvlJc w:val="left"/>
      <w:pPr>
        <w:ind w:left="8096" w:hanging="288"/>
      </w:pPr>
      <w:rPr>
        <w:lang w:val="en-GB" w:eastAsia="en-GB" w:bidi="en-GB"/>
      </w:rPr>
    </w:lvl>
  </w:abstractNum>
  <w:abstractNum w:abstractNumId="3" w15:restartNumberingAfterBreak="0">
    <w:nsid w:val="4EB776BC"/>
    <w:multiLevelType w:val="hybridMultilevel"/>
    <w:tmpl w:val="D7CAE856"/>
    <w:lvl w:ilvl="0" w:tplc="E18AEC22">
      <w:numFmt w:val="bullet"/>
      <w:lvlText w:val="□"/>
      <w:lvlJc w:val="left"/>
      <w:pPr>
        <w:ind w:left="398" w:hanging="288"/>
      </w:pPr>
      <w:rPr>
        <w:rFonts w:ascii="Courier New" w:eastAsia="Courier New" w:hAnsi="Courier New" w:cs="Courier New" w:hint="default"/>
        <w:w w:val="100"/>
        <w:sz w:val="24"/>
        <w:szCs w:val="24"/>
        <w:lang w:val="en-GB" w:eastAsia="en-GB" w:bidi="en-GB"/>
      </w:rPr>
    </w:lvl>
    <w:lvl w:ilvl="1" w:tplc="5C9EA78A">
      <w:numFmt w:val="bullet"/>
      <w:lvlText w:val="•"/>
      <w:lvlJc w:val="left"/>
      <w:pPr>
        <w:ind w:left="1087" w:hanging="288"/>
      </w:pPr>
      <w:rPr>
        <w:lang w:val="en-GB" w:eastAsia="en-GB" w:bidi="en-GB"/>
      </w:rPr>
    </w:lvl>
    <w:lvl w:ilvl="2" w:tplc="F604A530">
      <w:numFmt w:val="bullet"/>
      <w:lvlText w:val="•"/>
      <w:lvlJc w:val="left"/>
      <w:pPr>
        <w:ind w:left="1774" w:hanging="288"/>
      </w:pPr>
      <w:rPr>
        <w:lang w:val="en-GB" w:eastAsia="en-GB" w:bidi="en-GB"/>
      </w:rPr>
    </w:lvl>
    <w:lvl w:ilvl="3" w:tplc="99EA3A2C">
      <w:numFmt w:val="bullet"/>
      <w:lvlText w:val="•"/>
      <w:lvlJc w:val="left"/>
      <w:pPr>
        <w:ind w:left="2461" w:hanging="288"/>
      </w:pPr>
      <w:rPr>
        <w:lang w:val="en-GB" w:eastAsia="en-GB" w:bidi="en-GB"/>
      </w:rPr>
    </w:lvl>
    <w:lvl w:ilvl="4" w:tplc="35DA74C0">
      <w:numFmt w:val="bullet"/>
      <w:lvlText w:val="•"/>
      <w:lvlJc w:val="left"/>
      <w:pPr>
        <w:ind w:left="3148" w:hanging="288"/>
      </w:pPr>
      <w:rPr>
        <w:lang w:val="en-GB" w:eastAsia="en-GB" w:bidi="en-GB"/>
      </w:rPr>
    </w:lvl>
    <w:lvl w:ilvl="5" w:tplc="82268B28">
      <w:numFmt w:val="bullet"/>
      <w:lvlText w:val="•"/>
      <w:lvlJc w:val="left"/>
      <w:pPr>
        <w:ind w:left="3835" w:hanging="288"/>
      </w:pPr>
      <w:rPr>
        <w:lang w:val="en-GB" w:eastAsia="en-GB" w:bidi="en-GB"/>
      </w:rPr>
    </w:lvl>
    <w:lvl w:ilvl="6" w:tplc="020CC546">
      <w:numFmt w:val="bullet"/>
      <w:lvlText w:val="•"/>
      <w:lvlJc w:val="left"/>
      <w:pPr>
        <w:ind w:left="4522" w:hanging="288"/>
      </w:pPr>
      <w:rPr>
        <w:lang w:val="en-GB" w:eastAsia="en-GB" w:bidi="en-GB"/>
      </w:rPr>
    </w:lvl>
    <w:lvl w:ilvl="7" w:tplc="BF3C0E2E">
      <w:numFmt w:val="bullet"/>
      <w:lvlText w:val="•"/>
      <w:lvlJc w:val="left"/>
      <w:pPr>
        <w:ind w:left="5209" w:hanging="288"/>
      </w:pPr>
      <w:rPr>
        <w:lang w:val="en-GB" w:eastAsia="en-GB" w:bidi="en-GB"/>
      </w:rPr>
    </w:lvl>
    <w:lvl w:ilvl="8" w:tplc="435EEC0A">
      <w:numFmt w:val="bullet"/>
      <w:lvlText w:val="•"/>
      <w:lvlJc w:val="left"/>
      <w:pPr>
        <w:ind w:left="5896" w:hanging="288"/>
      </w:pPr>
      <w:rPr>
        <w:lang w:val="en-GB" w:eastAsia="en-GB" w:bidi="en-GB"/>
      </w:rPr>
    </w:lvl>
  </w:abstractNum>
  <w:abstractNum w:abstractNumId="4" w15:restartNumberingAfterBreak="0">
    <w:nsid w:val="654D0CBF"/>
    <w:multiLevelType w:val="hybridMultilevel"/>
    <w:tmpl w:val="7F402D10"/>
    <w:lvl w:ilvl="0" w:tplc="198C5F36">
      <w:numFmt w:val="bullet"/>
      <w:lvlText w:val="□"/>
      <w:lvlJc w:val="left"/>
      <w:pPr>
        <w:ind w:left="652" w:hanging="288"/>
      </w:pPr>
      <w:rPr>
        <w:rFonts w:ascii="Courier New" w:eastAsia="Courier New" w:hAnsi="Courier New" w:cs="Courier New" w:hint="default"/>
        <w:w w:val="100"/>
        <w:sz w:val="24"/>
        <w:szCs w:val="24"/>
        <w:lang w:val="en-GB" w:eastAsia="en-GB" w:bidi="en-GB"/>
      </w:rPr>
    </w:lvl>
    <w:lvl w:ilvl="1" w:tplc="088C6114">
      <w:numFmt w:val="bullet"/>
      <w:lvlText w:val="•"/>
      <w:lvlJc w:val="left"/>
      <w:pPr>
        <w:ind w:left="1368" w:hanging="288"/>
      </w:pPr>
      <w:rPr>
        <w:lang w:val="en-GB" w:eastAsia="en-GB" w:bidi="en-GB"/>
      </w:rPr>
    </w:lvl>
    <w:lvl w:ilvl="2" w:tplc="A474A4F0">
      <w:numFmt w:val="bullet"/>
      <w:lvlText w:val="•"/>
      <w:lvlJc w:val="left"/>
      <w:pPr>
        <w:ind w:left="2076" w:hanging="288"/>
      </w:pPr>
      <w:rPr>
        <w:lang w:val="en-GB" w:eastAsia="en-GB" w:bidi="en-GB"/>
      </w:rPr>
    </w:lvl>
    <w:lvl w:ilvl="3" w:tplc="079E9EC2">
      <w:numFmt w:val="bullet"/>
      <w:lvlText w:val="•"/>
      <w:lvlJc w:val="left"/>
      <w:pPr>
        <w:ind w:left="2784" w:hanging="288"/>
      </w:pPr>
      <w:rPr>
        <w:lang w:val="en-GB" w:eastAsia="en-GB" w:bidi="en-GB"/>
      </w:rPr>
    </w:lvl>
    <w:lvl w:ilvl="4" w:tplc="0DE42CC6">
      <w:numFmt w:val="bullet"/>
      <w:lvlText w:val="•"/>
      <w:lvlJc w:val="left"/>
      <w:pPr>
        <w:ind w:left="3492" w:hanging="288"/>
      </w:pPr>
      <w:rPr>
        <w:lang w:val="en-GB" w:eastAsia="en-GB" w:bidi="en-GB"/>
      </w:rPr>
    </w:lvl>
    <w:lvl w:ilvl="5" w:tplc="24B0F0D0">
      <w:numFmt w:val="bullet"/>
      <w:lvlText w:val="•"/>
      <w:lvlJc w:val="left"/>
      <w:pPr>
        <w:ind w:left="4200" w:hanging="288"/>
      </w:pPr>
      <w:rPr>
        <w:lang w:val="en-GB" w:eastAsia="en-GB" w:bidi="en-GB"/>
      </w:rPr>
    </w:lvl>
    <w:lvl w:ilvl="6" w:tplc="17766B0A">
      <w:numFmt w:val="bullet"/>
      <w:lvlText w:val="•"/>
      <w:lvlJc w:val="left"/>
      <w:pPr>
        <w:ind w:left="4908" w:hanging="288"/>
      </w:pPr>
      <w:rPr>
        <w:lang w:val="en-GB" w:eastAsia="en-GB" w:bidi="en-GB"/>
      </w:rPr>
    </w:lvl>
    <w:lvl w:ilvl="7" w:tplc="C4884834">
      <w:numFmt w:val="bullet"/>
      <w:lvlText w:val="•"/>
      <w:lvlJc w:val="left"/>
      <w:pPr>
        <w:ind w:left="5616" w:hanging="288"/>
      </w:pPr>
      <w:rPr>
        <w:lang w:val="en-GB" w:eastAsia="en-GB" w:bidi="en-GB"/>
      </w:rPr>
    </w:lvl>
    <w:lvl w:ilvl="8" w:tplc="3F8080C6">
      <w:numFmt w:val="bullet"/>
      <w:lvlText w:val="•"/>
      <w:lvlJc w:val="left"/>
      <w:pPr>
        <w:ind w:left="6324" w:hanging="288"/>
      </w:pPr>
      <w:rPr>
        <w:lang w:val="en-GB" w:eastAsia="en-GB" w:bidi="en-GB"/>
      </w:rPr>
    </w:lvl>
  </w:abstractNum>
  <w:abstractNum w:abstractNumId="5" w15:restartNumberingAfterBreak="0">
    <w:nsid w:val="76AD2865"/>
    <w:multiLevelType w:val="hybridMultilevel"/>
    <w:tmpl w:val="CA9AFE82"/>
    <w:lvl w:ilvl="0" w:tplc="65EC8788">
      <w:numFmt w:val="bullet"/>
      <w:lvlText w:val="□"/>
      <w:lvlJc w:val="left"/>
      <w:pPr>
        <w:ind w:left="398" w:hanging="288"/>
      </w:pPr>
      <w:rPr>
        <w:rFonts w:ascii="Courier New" w:eastAsia="Courier New" w:hAnsi="Courier New" w:cs="Courier New" w:hint="default"/>
        <w:w w:val="100"/>
        <w:sz w:val="24"/>
        <w:szCs w:val="24"/>
        <w:lang w:val="en-GB" w:eastAsia="en-GB" w:bidi="en-GB"/>
      </w:rPr>
    </w:lvl>
    <w:lvl w:ilvl="1" w:tplc="D6249CA2">
      <w:numFmt w:val="bullet"/>
      <w:lvlText w:val="•"/>
      <w:lvlJc w:val="left"/>
      <w:pPr>
        <w:ind w:left="1087" w:hanging="288"/>
      </w:pPr>
      <w:rPr>
        <w:lang w:val="en-GB" w:eastAsia="en-GB" w:bidi="en-GB"/>
      </w:rPr>
    </w:lvl>
    <w:lvl w:ilvl="2" w:tplc="6B7E39D4">
      <w:numFmt w:val="bullet"/>
      <w:lvlText w:val="•"/>
      <w:lvlJc w:val="left"/>
      <w:pPr>
        <w:ind w:left="1774" w:hanging="288"/>
      </w:pPr>
      <w:rPr>
        <w:lang w:val="en-GB" w:eastAsia="en-GB" w:bidi="en-GB"/>
      </w:rPr>
    </w:lvl>
    <w:lvl w:ilvl="3" w:tplc="C77A3750">
      <w:numFmt w:val="bullet"/>
      <w:lvlText w:val="•"/>
      <w:lvlJc w:val="left"/>
      <w:pPr>
        <w:ind w:left="2461" w:hanging="288"/>
      </w:pPr>
      <w:rPr>
        <w:lang w:val="en-GB" w:eastAsia="en-GB" w:bidi="en-GB"/>
      </w:rPr>
    </w:lvl>
    <w:lvl w:ilvl="4" w:tplc="612AE3FA">
      <w:numFmt w:val="bullet"/>
      <w:lvlText w:val="•"/>
      <w:lvlJc w:val="left"/>
      <w:pPr>
        <w:ind w:left="3148" w:hanging="288"/>
      </w:pPr>
      <w:rPr>
        <w:lang w:val="en-GB" w:eastAsia="en-GB" w:bidi="en-GB"/>
      </w:rPr>
    </w:lvl>
    <w:lvl w:ilvl="5" w:tplc="94A043A2">
      <w:numFmt w:val="bullet"/>
      <w:lvlText w:val="•"/>
      <w:lvlJc w:val="left"/>
      <w:pPr>
        <w:ind w:left="3835" w:hanging="288"/>
      </w:pPr>
      <w:rPr>
        <w:lang w:val="en-GB" w:eastAsia="en-GB" w:bidi="en-GB"/>
      </w:rPr>
    </w:lvl>
    <w:lvl w:ilvl="6" w:tplc="F036DA98">
      <w:numFmt w:val="bullet"/>
      <w:lvlText w:val="•"/>
      <w:lvlJc w:val="left"/>
      <w:pPr>
        <w:ind w:left="4522" w:hanging="288"/>
      </w:pPr>
      <w:rPr>
        <w:lang w:val="en-GB" w:eastAsia="en-GB" w:bidi="en-GB"/>
      </w:rPr>
    </w:lvl>
    <w:lvl w:ilvl="7" w:tplc="A05A411E">
      <w:numFmt w:val="bullet"/>
      <w:lvlText w:val="•"/>
      <w:lvlJc w:val="left"/>
      <w:pPr>
        <w:ind w:left="5209" w:hanging="288"/>
      </w:pPr>
      <w:rPr>
        <w:lang w:val="en-GB" w:eastAsia="en-GB" w:bidi="en-GB"/>
      </w:rPr>
    </w:lvl>
    <w:lvl w:ilvl="8" w:tplc="996EA51E">
      <w:numFmt w:val="bullet"/>
      <w:lvlText w:val="•"/>
      <w:lvlJc w:val="left"/>
      <w:pPr>
        <w:ind w:left="5896" w:hanging="288"/>
      </w:pPr>
      <w:rPr>
        <w:lang w:val="en-GB" w:eastAsia="en-GB" w:bidi="en-GB"/>
      </w:rPr>
    </w:lvl>
  </w:abstractNum>
  <w:num w:numId="1" w16cid:durableId="1772776873">
    <w:abstractNumId w:val="0"/>
  </w:num>
  <w:num w:numId="2" w16cid:durableId="337006024">
    <w:abstractNumId w:val="5"/>
  </w:num>
  <w:num w:numId="3" w16cid:durableId="501355687">
    <w:abstractNumId w:val="3"/>
  </w:num>
  <w:num w:numId="4" w16cid:durableId="52973431">
    <w:abstractNumId w:val="1"/>
  </w:num>
  <w:num w:numId="5" w16cid:durableId="974991130">
    <w:abstractNumId w:val="2"/>
  </w:num>
  <w:num w:numId="6" w16cid:durableId="1532648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9FF"/>
    <w:rsid w:val="0014703E"/>
    <w:rsid w:val="005D585D"/>
    <w:rsid w:val="007259FF"/>
    <w:rsid w:val="00A0561F"/>
    <w:rsid w:val="00A61AF4"/>
    <w:rsid w:val="00AB5C31"/>
    <w:rsid w:val="00DE5CEA"/>
    <w:rsid w:val="00EB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9725"/>
  <w15:docId w15:val="{D7CB8C5D-1FB0-4282-A76A-25CEEE30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59FF"/>
    <w:pPr>
      <w:widowControl w:val="0"/>
      <w:autoSpaceDE w:val="0"/>
      <w:autoSpaceDN w:val="0"/>
    </w:pPr>
    <w:rPr>
      <w:rFonts w:ascii="Arial" w:eastAsia="Arial" w:hAnsi="Arial" w:cs="Arial"/>
      <w:lang w:eastAsia="en-GB" w:bidi="en-GB"/>
    </w:rPr>
  </w:style>
  <w:style w:type="paragraph" w:styleId="Heading1">
    <w:name w:val="heading 1"/>
    <w:basedOn w:val="Normal"/>
    <w:link w:val="Heading1Char"/>
    <w:uiPriority w:val="1"/>
    <w:qFormat/>
    <w:rsid w:val="007259FF"/>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59FF"/>
    <w:rPr>
      <w:rFonts w:ascii="Arial" w:eastAsia="Arial" w:hAnsi="Arial" w:cs="Arial"/>
      <w:b/>
      <w:bCs/>
      <w:sz w:val="24"/>
      <w:szCs w:val="24"/>
      <w:lang w:eastAsia="en-GB" w:bidi="en-GB"/>
    </w:rPr>
  </w:style>
  <w:style w:type="paragraph" w:styleId="BodyText">
    <w:name w:val="Body Text"/>
    <w:basedOn w:val="Normal"/>
    <w:link w:val="BodyTextChar"/>
    <w:uiPriority w:val="1"/>
    <w:semiHidden/>
    <w:unhideWhenUsed/>
    <w:qFormat/>
    <w:rsid w:val="007259FF"/>
    <w:rPr>
      <w:sz w:val="24"/>
      <w:szCs w:val="24"/>
    </w:rPr>
  </w:style>
  <w:style w:type="character" w:customStyle="1" w:styleId="BodyTextChar">
    <w:name w:val="Body Text Char"/>
    <w:basedOn w:val="DefaultParagraphFont"/>
    <w:link w:val="BodyText"/>
    <w:uiPriority w:val="1"/>
    <w:semiHidden/>
    <w:rsid w:val="007259FF"/>
    <w:rPr>
      <w:rFonts w:ascii="Arial" w:eastAsia="Arial" w:hAnsi="Arial" w:cs="Arial"/>
      <w:sz w:val="24"/>
      <w:szCs w:val="24"/>
      <w:lang w:eastAsia="en-GB" w:bidi="en-GB"/>
    </w:rPr>
  </w:style>
  <w:style w:type="paragraph" w:styleId="ListParagraph">
    <w:name w:val="List Paragraph"/>
    <w:basedOn w:val="Normal"/>
    <w:uiPriority w:val="1"/>
    <w:qFormat/>
    <w:rsid w:val="007259FF"/>
    <w:pPr>
      <w:ind w:left="1060" w:hanging="360"/>
    </w:pPr>
  </w:style>
  <w:style w:type="paragraph" w:customStyle="1" w:styleId="TableParagraph">
    <w:name w:val="Table Paragraph"/>
    <w:basedOn w:val="Normal"/>
    <w:uiPriority w:val="1"/>
    <w:qFormat/>
    <w:rsid w:val="007259FF"/>
  </w:style>
  <w:style w:type="character" w:styleId="Hyperlink">
    <w:name w:val="Hyperlink"/>
    <w:basedOn w:val="DefaultParagraphFont"/>
    <w:uiPriority w:val="99"/>
    <w:semiHidden/>
    <w:unhideWhenUsed/>
    <w:rsid w:val="007259FF"/>
    <w:rPr>
      <w:color w:val="0000FF"/>
      <w:u w:val="single"/>
    </w:rPr>
  </w:style>
  <w:style w:type="paragraph" w:styleId="Header">
    <w:name w:val="header"/>
    <w:basedOn w:val="Normal"/>
    <w:link w:val="HeaderChar"/>
    <w:uiPriority w:val="99"/>
    <w:unhideWhenUsed/>
    <w:rsid w:val="00EB1F96"/>
    <w:pPr>
      <w:tabs>
        <w:tab w:val="center" w:pos="4513"/>
        <w:tab w:val="right" w:pos="9026"/>
      </w:tabs>
    </w:pPr>
  </w:style>
  <w:style w:type="character" w:customStyle="1" w:styleId="HeaderChar">
    <w:name w:val="Header Char"/>
    <w:basedOn w:val="DefaultParagraphFont"/>
    <w:link w:val="Header"/>
    <w:uiPriority w:val="99"/>
    <w:rsid w:val="00EB1F96"/>
    <w:rPr>
      <w:rFonts w:ascii="Arial" w:eastAsia="Arial" w:hAnsi="Arial" w:cs="Arial"/>
      <w:lang w:eastAsia="en-GB" w:bidi="en-GB"/>
    </w:rPr>
  </w:style>
  <w:style w:type="paragraph" w:styleId="Footer">
    <w:name w:val="footer"/>
    <w:basedOn w:val="Normal"/>
    <w:link w:val="FooterChar"/>
    <w:uiPriority w:val="99"/>
    <w:unhideWhenUsed/>
    <w:rsid w:val="00EB1F96"/>
    <w:pPr>
      <w:tabs>
        <w:tab w:val="center" w:pos="4513"/>
        <w:tab w:val="right" w:pos="9026"/>
      </w:tabs>
    </w:pPr>
  </w:style>
  <w:style w:type="character" w:customStyle="1" w:styleId="FooterChar">
    <w:name w:val="Footer Char"/>
    <w:basedOn w:val="DefaultParagraphFont"/>
    <w:link w:val="Footer"/>
    <w:uiPriority w:val="99"/>
    <w:rsid w:val="00EB1F96"/>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right-of-access/" TargetMode="Externa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right-of-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10</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Keogh</dc:creator>
  <cp:lastModifiedBy>FORD, Tracy (FARLEY ROAD MEDICAL PRACTICE)</cp:lastModifiedBy>
  <cp:revision>3</cp:revision>
  <cp:lastPrinted>2018-06-01T09:26:00Z</cp:lastPrinted>
  <dcterms:created xsi:type="dcterms:W3CDTF">2018-06-01T09:23:00Z</dcterms:created>
  <dcterms:modified xsi:type="dcterms:W3CDTF">2024-02-20T12:40:00Z</dcterms:modified>
</cp:coreProperties>
</file>