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8080"/>
      </w:tblGrid>
      <w:tr w:rsidR="008F09AD" w:rsidRPr="00765922" w14:paraId="1662EE6F" w14:textId="77777777" w:rsidTr="008F09AD">
        <w:trPr>
          <w:trHeight w:val="914"/>
        </w:trPr>
        <w:tc>
          <w:tcPr>
            <w:tcW w:w="11199" w:type="dxa"/>
            <w:gridSpan w:val="2"/>
            <w:noWrap/>
          </w:tcPr>
          <w:p w14:paraId="1662EE5F" w14:textId="77777777" w:rsidR="008F09AD" w:rsidRPr="00765922" w:rsidRDefault="008F09AD" w:rsidP="00765922">
            <w:pPr>
              <w:spacing w:after="0" w:line="240" w:lineRule="auto"/>
              <w:jc w:val="both"/>
              <w:rPr>
                <w:rFonts w:ascii="Arial" w:hAnsi="Arial" w:cs="Arial"/>
                <w:b/>
                <w:color w:val="000000"/>
                <w:sz w:val="24"/>
                <w:szCs w:val="24"/>
                <w:lang w:eastAsia="en-GB"/>
              </w:rPr>
            </w:pPr>
            <w:r w:rsidRPr="00765922">
              <w:rPr>
                <w:rFonts w:ascii="Arial" w:hAnsi="Arial" w:cs="Arial"/>
                <w:b/>
                <w:color w:val="000000"/>
                <w:sz w:val="24"/>
                <w:szCs w:val="24"/>
                <w:lang w:eastAsia="en-GB"/>
              </w:rPr>
              <w:t>Plain English explanation</w:t>
            </w:r>
          </w:p>
          <w:p w14:paraId="1662EE60" w14:textId="77777777" w:rsidR="008F09AD" w:rsidRPr="00765922" w:rsidRDefault="008F09AD" w:rsidP="00765922">
            <w:pPr>
              <w:spacing w:after="0" w:line="240" w:lineRule="auto"/>
              <w:jc w:val="both"/>
              <w:rPr>
                <w:rFonts w:ascii="Arial" w:hAnsi="Arial" w:cs="Arial"/>
                <w:color w:val="000000"/>
                <w:sz w:val="24"/>
                <w:szCs w:val="24"/>
                <w:lang w:eastAsia="en-GB"/>
              </w:rPr>
            </w:pPr>
          </w:p>
          <w:p w14:paraId="1662EE61" w14:textId="77777777" w:rsidR="008F09AD" w:rsidRPr="00765922" w:rsidRDefault="008F09AD" w:rsidP="00765922">
            <w:pPr>
              <w:spacing w:after="0" w:line="240" w:lineRule="auto"/>
              <w:jc w:val="both"/>
              <w:rPr>
                <w:rFonts w:ascii="Arial" w:hAnsi="Arial" w:cs="Arial"/>
                <w:b/>
                <w:color w:val="000000"/>
                <w:sz w:val="24"/>
                <w:szCs w:val="24"/>
                <w:lang w:eastAsia="en-GB"/>
              </w:rPr>
            </w:pPr>
            <w:r w:rsidRPr="00765922">
              <w:rPr>
                <w:rFonts w:ascii="Arial" w:hAnsi="Arial" w:cs="Arial"/>
                <w:b/>
                <w:color w:val="000000"/>
                <w:sz w:val="24"/>
                <w:szCs w:val="24"/>
                <w:lang w:eastAsia="en-GB"/>
              </w:rPr>
              <w:t>The records we keep enable us to plan for your care.</w:t>
            </w:r>
          </w:p>
          <w:p w14:paraId="1662EE62" w14:textId="77777777" w:rsidR="008F09AD" w:rsidRPr="00765922" w:rsidRDefault="008F09AD" w:rsidP="00765922">
            <w:pPr>
              <w:spacing w:after="0" w:line="240" w:lineRule="auto"/>
              <w:jc w:val="both"/>
              <w:rPr>
                <w:rFonts w:ascii="Arial" w:hAnsi="Arial" w:cs="Arial"/>
                <w:b/>
                <w:color w:val="000000"/>
                <w:sz w:val="24"/>
                <w:szCs w:val="24"/>
                <w:lang w:eastAsia="en-GB"/>
              </w:rPr>
            </w:pPr>
          </w:p>
          <w:p w14:paraId="1662EE63" w14:textId="77777777" w:rsidR="008F09AD" w:rsidRPr="00765922" w:rsidRDefault="008F09AD" w:rsidP="00765922">
            <w:pPr>
              <w:spacing w:after="0" w:line="240" w:lineRule="auto"/>
              <w:jc w:val="both"/>
              <w:rPr>
                <w:rFonts w:ascii="Arial" w:hAnsi="Arial" w:cs="Arial"/>
                <w:color w:val="000000"/>
                <w:sz w:val="24"/>
                <w:szCs w:val="24"/>
                <w:lang w:eastAsia="en-GB"/>
              </w:rPr>
            </w:pPr>
            <w:r w:rsidRPr="00765922">
              <w:rPr>
                <w:rFonts w:ascii="Arial" w:hAnsi="Arial" w:cs="Arial"/>
                <w:color w:val="000000"/>
                <w:sz w:val="24"/>
                <w:szCs w:val="24"/>
                <w:lang w:eastAsia="en-GB"/>
              </w:rPr>
              <w:t xml:space="preserve">This practice keeps data on you that we apply searches and algorithms to </w:t>
            </w:r>
            <w:proofErr w:type="gramStart"/>
            <w:r w:rsidRPr="00765922">
              <w:rPr>
                <w:rFonts w:ascii="Arial" w:hAnsi="Arial" w:cs="Arial"/>
                <w:color w:val="000000"/>
                <w:sz w:val="24"/>
                <w:szCs w:val="24"/>
                <w:lang w:eastAsia="en-GB"/>
              </w:rPr>
              <w:t>in order to</w:t>
            </w:r>
            <w:proofErr w:type="gramEnd"/>
            <w:r w:rsidRPr="00765922">
              <w:rPr>
                <w:rFonts w:ascii="Arial" w:hAnsi="Arial" w:cs="Arial"/>
                <w:color w:val="000000"/>
                <w:sz w:val="24"/>
                <w:szCs w:val="24"/>
                <w:lang w:eastAsia="en-GB"/>
              </w:rPr>
              <w:t xml:space="preserve"> identify from preventive interventions.  </w:t>
            </w:r>
          </w:p>
          <w:p w14:paraId="1662EE64" w14:textId="77777777" w:rsidR="008F09AD" w:rsidRPr="00765922" w:rsidRDefault="008F09AD" w:rsidP="00765922">
            <w:pPr>
              <w:spacing w:after="0" w:line="240" w:lineRule="auto"/>
              <w:jc w:val="both"/>
              <w:rPr>
                <w:rFonts w:ascii="Arial" w:hAnsi="Arial" w:cs="Arial"/>
                <w:color w:val="000000"/>
                <w:sz w:val="24"/>
                <w:szCs w:val="24"/>
                <w:lang w:eastAsia="en-GB"/>
              </w:rPr>
            </w:pPr>
          </w:p>
          <w:p w14:paraId="1662EE65" w14:textId="77777777" w:rsidR="008F09AD" w:rsidRPr="00765922" w:rsidRDefault="008F09AD" w:rsidP="00765922">
            <w:pPr>
              <w:spacing w:after="0" w:line="240" w:lineRule="auto"/>
              <w:jc w:val="both"/>
              <w:rPr>
                <w:rFonts w:ascii="Arial" w:hAnsi="Arial" w:cs="Arial"/>
                <w:color w:val="000000"/>
                <w:sz w:val="24"/>
                <w:szCs w:val="24"/>
                <w:lang w:eastAsia="en-GB"/>
              </w:rPr>
            </w:pPr>
            <w:r w:rsidRPr="00765922">
              <w:rPr>
                <w:rFonts w:ascii="Arial" w:hAnsi="Arial" w:cs="Arial"/>
                <w:color w:val="000000"/>
                <w:sz w:val="24"/>
                <w:szCs w:val="24"/>
                <w:lang w:eastAsia="en-GB"/>
              </w:rPr>
              <w:t>This means using only the data we hold or in certain circumstances linking that data to data held elsewhere by other organisations, and usually processed by organisations within or bound by contracts with the NHS.</w:t>
            </w:r>
          </w:p>
          <w:p w14:paraId="1662EE66" w14:textId="77777777" w:rsidR="008F09AD" w:rsidRPr="00765922" w:rsidRDefault="008F09AD" w:rsidP="00765922">
            <w:pPr>
              <w:spacing w:after="0" w:line="240" w:lineRule="auto"/>
              <w:jc w:val="both"/>
              <w:rPr>
                <w:rFonts w:ascii="Arial" w:hAnsi="Arial" w:cs="Arial"/>
                <w:color w:val="000000"/>
                <w:sz w:val="24"/>
                <w:szCs w:val="24"/>
                <w:lang w:eastAsia="en-GB"/>
              </w:rPr>
            </w:pPr>
          </w:p>
          <w:p w14:paraId="1662EE67" w14:textId="77777777" w:rsidR="008F09AD" w:rsidRPr="00765922" w:rsidRDefault="008F09AD" w:rsidP="00765922">
            <w:pPr>
              <w:spacing w:after="0" w:line="240" w:lineRule="auto"/>
              <w:jc w:val="both"/>
              <w:rPr>
                <w:rFonts w:ascii="Arial" w:hAnsi="Arial" w:cs="Arial"/>
                <w:color w:val="000000"/>
                <w:sz w:val="24"/>
                <w:szCs w:val="24"/>
                <w:lang w:eastAsia="en-GB"/>
              </w:rPr>
            </w:pPr>
            <w:r w:rsidRPr="00765922">
              <w:rPr>
                <w:rFonts w:ascii="Arial" w:hAnsi="Arial" w:cs="Arial"/>
                <w:color w:val="000000"/>
                <w:sz w:val="24"/>
                <w:szCs w:val="24"/>
                <w:lang w:eastAsia="en-GB"/>
              </w:rPr>
              <w:t xml:space="preserve">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w:t>
            </w:r>
            <w:proofErr w:type="gramStart"/>
            <w:r w:rsidRPr="00765922">
              <w:rPr>
                <w:rFonts w:ascii="Arial" w:hAnsi="Arial" w:cs="Arial"/>
                <w:color w:val="000000"/>
                <w:sz w:val="24"/>
                <w:szCs w:val="24"/>
                <w:lang w:eastAsia="en-GB"/>
              </w:rPr>
              <w:t>disease</w:t>
            </w:r>
            <w:proofErr w:type="gramEnd"/>
          </w:p>
          <w:p w14:paraId="1662EE68" w14:textId="77777777" w:rsidR="008F09AD" w:rsidRPr="00765922" w:rsidRDefault="008F09AD" w:rsidP="00765922">
            <w:pPr>
              <w:spacing w:after="0" w:line="240" w:lineRule="auto"/>
              <w:jc w:val="both"/>
              <w:rPr>
                <w:rFonts w:ascii="Arial" w:hAnsi="Arial" w:cs="Arial"/>
                <w:color w:val="000000"/>
                <w:sz w:val="24"/>
                <w:szCs w:val="24"/>
                <w:lang w:eastAsia="en-GB"/>
              </w:rPr>
            </w:pPr>
          </w:p>
          <w:p w14:paraId="1662EE69" w14:textId="77777777" w:rsidR="008F09AD" w:rsidRPr="00765922" w:rsidRDefault="008F09AD" w:rsidP="00765922">
            <w:pPr>
              <w:spacing w:after="0" w:line="240" w:lineRule="auto"/>
              <w:jc w:val="both"/>
              <w:rPr>
                <w:rFonts w:ascii="Arial" w:hAnsi="Arial" w:cs="Arial"/>
                <w:color w:val="000000"/>
                <w:sz w:val="24"/>
                <w:szCs w:val="24"/>
                <w:lang w:eastAsia="en-GB"/>
              </w:rPr>
            </w:pPr>
            <w:r w:rsidRPr="00765922">
              <w:rPr>
                <w:rFonts w:ascii="Arial" w:hAnsi="Arial" w:cs="Arial"/>
                <w:color w:val="000000"/>
                <w:sz w:val="24"/>
                <w:szCs w:val="24"/>
                <w:lang w:eastAsia="en-GB"/>
              </w:rPr>
              <w:t xml:space="preserve">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w:t>
            </w:r>
            <w:proofErr w:type="spellStart"/>
            <w:proofErr w:type="gramStart"/>
            <w:r w:rsidRPr="00765922">
              <w:rPr>
                <w:rFonts w:ascii="Arial" w:hAnsi="Arial" w:cs="Arial"/>
                <w:color w:val="000000"/>
                <w:sz w:val="24"/>
                <w:szCs w:val="24"/>
                <w:lang w:eastAsia="en-GB"/>
              </w:rPr>
              <w:t>ill defined</w:t>
            </w:r>
            <w:proofErr w:type="spellEnd"/>
            <w:proofErr w:type="gramEnd"/>
            <w:r w:rsidRPr="00765922">
              <w:rPr>
                <w:rFonts w:ascii="Arial" w:hAnsi="Arial" w:cs="Arial"/>
                <w:color w:val="000000"/>
                <w:sz w:val="24"/>
                <w:szCs w:val="24"/>
                <w:lang w:eastAsia="en-GB"/>
              </w:rPr>
              <w:t xml:space="preserve"> purposes, such as “health analytics”. </w:t>
            </w:r>
          </w:p>
          <w:p w14:paraId="1662EE6A" w14:textId="77777777" w:rsidR="008F09AD" w:rsidRPr="00765922" w:rsidRDefault="008F09AD" w:rsidP="00765922">
            <w:pPr>
              <w:spacing w:after="0" w:line="240" w:lineRule="auto"/>
              <w:jc w:val="both"/>
              <w:rPr>
                <w:rFonts w:ascii="Arial" w:hAnsi="Arial" w:cs="Arial"/>
                <w:color w:val="000000"/>
                <w:sz w:val="24"/>
                <w:szCs w:val="24"/>
                <w:lang w:eastAsia="en-GB"/>
              </w:rPr>
            </w:pPr>
          </w:p>
          <w:p w14:paraId="1662EE6B" w14:textId="77777777" w:rsidR="008F09AD" w:rsidRPr="00765922" w:rsidRDefault="008F09AD" w:rsidP="00765922">
            <w:pPr>
              <w:spacing w:after="0" w:line="240" w:lineRule="auto"/>
              <w:jc w:val="both"/>
              <w:rPr>
                <w:rFonts w:ascii="Arial" w:hAnsi="Arial" w:cs="Arial"/>
                <w:color w:val="000000"/>
                <w:sz w:val="24"/>
                <w:szCs w:val="24"/>
                <w:lang w:eastAsia="en-GB"/>
              </w:rPr>
            </w:pPr>
            <w:r w:rsidRPr="00765922">
              <w:rPr>
                <w:rFonts w:ascii="Arial" w:hAnsi="Arial" w:cs="Arial"/>
                <w:color w:val="000000"/>
                <w:sz w:val="24"/>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1662EE6C" w14:textId="77777777" w:rsidR="008F09AD" w:rsidRPr="00765922" w:rsidRDefault="008F09AD" w:rsidP="00765922">
            <w:pPr>
              <w:spacing w:after="0" w:line="240" w:lineRule="auto"/>
              <w:jc w:val="both"/>
              <w:rPr>
                <w:rFonts w:ascii="Arial" w:hAnsi="Arial" w:cs="Arial"/>
                <w:color w:val="000000"/>
                <w:sz w:val="24"/>
                <w:szCs w:val="24"/>
                <w:lang w:eastAsia="en-GB"/>
              </w:rPr>
            </w:pPr>
          </w:p>
          <w:p w14:paraId="1662EE6D" w14:textId="77777777" w:rsidR="008F09AD" w:rsidRPr="00765922" w:rsidRDefault="008F09AD" w:rsidP="00765922">
            <w:pPr>
              <w:spacing w:after="0" w:line="240" w:lineRule="auto"/>
              <w:jc w:val="both"/>
              <w:rPr>
                <w:rFonts w:ascii="Arial" w:hAnsi="Arial" w:cs="Arial"/>
                <w:color w:val="000000"/>
                <w:sz w:val="24"/>
                <w:szCs w:val="24"/>
                <w:lang w:eastAsia="en-GB"/>
              </w:rPr>
            </w:pPr>
            <w:r w:rsidRPr="00765922">
              <w:rPr>
                <w:rFonts w:ascii="Arial" w:hAnsi="Arial" w:cs="Arial"/>
                <w:color w:val="000000"/>
                <w:sz w:val="24"/>
                <w:szCs w:val="24"/>
                <w:lang w:eastAsia="en-GB"/>
              </w:rPr>
              <w:t>We are required by Articles in the General Data Protection Regulations to provide you with the information in the following 9 subsections.</w:t>
            </w:r>
          </w:p>
          <w:p w14:paraId="1662EE6E" w14:textId="77777777" w:rsidR="008F09AD" w:rsidRPr="00765922" w:rsidRDefault="008F09AD" w:rsidP="00765922">
            <w:pPr>
              <w:spacing w:after="0" w:line="240" w:lineRule="auto"/>
              <w:jc w:val="both"/>
              <w:rPr>
                <w:rFonts w:ascii="Arial" w:hAnsi="Arial" w:cs="Arial"/>
                <w:sz w:val="24"/>
                <w:szCs w:val="24"/>
                <w:lang w:eastAsia="en-GB"/>
              </w:rPr>
            </w:pPr>
          </w:p>
        </w:tc>
      </w:tr>
      <w:tr w:rsidR="008F09AD" w:rsidRPr="00765922" w14:paraId="1662EE74" w14:textId="77777777" w:rsidTr="00374A66">
        <w:trPr>
          <w:trHeight w:val="641"/>
        </w:trPr>
        <w:tc>
          <w:tcPr>
            <w:tcW w:w="3119" w:type="dxa"/>
            <w:noWrap/>
          </w:tcPr>
          <w:p w14:paraId="1662EE70" w14:textId="77777777" w:rsidR="008F09AD" w:rsidRPr="00765922" w:rsidRDefault="008F09AD" w:rsidP="00765922">
            <w:pPr>
              <w:spacing w:after="0" w:line="240" w:lineRule="auto"/>
              <w:jc w:val="both"/>
              <w:rPr>
                <w:rFonts w:ascii="Arial" w:hAnsi="Arial" w:cs="Arial"/>
                <w:b/>
                <w:sz w:val="24"/>
                <w:szCs w:val="24"/>
                <w:lang w:eastAsia="en-GB"/>
              </w:rPr>
            </w:pPr>
            <w:r w:rsidRPr="00765922">
              <w:rPr>
                <w:rFonts w:ascii="Arial" w:hAnsi="Arial" w:cs="Arial"/>
                <w:sz w:val="24"/>
                <w:szCs w:val="24"/>
                <w:lang w:eastAsia="en-GB"/>
              </w:rPr>
              <w:t>1</w:t>
            </w:r>
            <w:r w:rsidRPr="00765922">
              <w:rPr>
                <w:rFonts w:ascii="Arial" w:hAnsi="Arial" w:cs="Arial"/>
                <w:b/>
                <w:sz w:val="24"/>
                <w:szCs w:val="24"/>
                <w:lang w:eastAsia="en-GB"/>
              </w:rPr>
              <w:t xml:space="preserve">) Data Controller </w:t>
            </w:r>
            <w:r w:rsidRPr="00765922">
              <w:rPr>
                <w:rFonts w:ascii="Arial" w:hAnsi="Arial" w:cs="Arial"/>
                <w:sz w:val="24"/>
                <w:szCs w:val="24"/>
                <w:lang w:eastAsia="en-GB"/>
              </w:rPr>
              <w:t>contact details</w:t>
            </w:r>
          </w:p>
          <w:p w14:paraId="1662EE71" w14:textId="77777777" w:rsidR="008F09AD" w:rsidRPr="00765922" w:rsidRDefault="008F09AD" w:rsidP="00765922">
            <w:pPr>
              <w:spacing w:after="0" w:line="240" w:lineRule="auto"/>
              <w:jc w:val="both"/>
              <w:rPr>
                <w:rFonts w:ascii="Arial" w:hAnsi="Arial" w:cs="Arial"/>
                <w:sz w:val="24"/>
                <w:szCs w:val="24"/>
                <w:lang w:eastAsia="en-GB"/>
              </w:rPr>
            </w:pPr>
          </w:p>
          <w:p w14:paraId="1662EE72" w14:textId="77777777" w:rsidR="008F09AD" w:rsidRPr="00765922" w:rsidRDefault="008F09AD" w:rsidP="00765922">
            <w:pPr>
              <w:spacing w:after="0" w:line="240" w:lineRule="auto"/>
              <w:jc w:val="both"/>
              <w:rPr>
                <w:rFonts w:ascii="Arial" w:hAnsi="Arial" w:cs="Arial"/>
                <w:sz w:val="24"/>
                <w:szCs w:val="24"/>
                <w:lang w:eastAsia="en-GB"/>
              </w:rPr>
            </w:pPr>
          </w:p>
        </w:tc>
        <w:tc>
          <w:tcPr>
            <w:tcW w:w="8080" w:type="dxa"/>
            <w:noWrap/>
          </w:tcPr>
          <w:p w14:paraId="1662EE73" w14:textId="77777777" w:rsidR="008F09AD" w:rsidRPr="00475B61" w:rsidRDefault="00765922" w:rsidP="00765922">
            <w:pPr>
              <w:spacing w:after="0" w:line="240" w:lineRule="auto"/>
              <w:jc w:val="both"/>
              <w:rPr>
                <w:rFonts w:ascii="Arial" w:hAnsi="Arial" w:cs="Arial"/>
                <w:sz w:val="24"/>
                <w:szCs w:val="24"/>
                <w:lang w:eastAsia="en-GB"/>
              </w:rPr>
            </w:pPr>
            <w:r w:rsidRPr="00475B61">
              <w:rPr>
                <w:rFonts w:ascii="Arial" w:hAnsi="Arial" w:cs="Arial"/>
                <w:sz w:val="24"/>
                <w:szCs w:val="24"/>
                <w:lang w:eastAsia="en-GB"/>
              </w:rPr>
              <w:t>Farley Road Medical Practice, 53 Farley Road, South Croydon, Surrey, CR2 7NG</w:t>
            </w:r>
          </w:p>
        </w:tc>
      </w:tr>
      <w:tr w:rsidR="008F09AD" w:rsidRPr="00765922" w14:paraId="1662EE77" w14:textId="77777777" w:rsidTr="00374A66">
        <w:trPr>
          <w:trHeight w:val="799"/>
        </w:trPr>
        <w:tc>
          <w:tcPr>
            <w:tcW w:w="3119" w:type="dxa"/>
            <w:noWrap/>
          </w:tcPr>
          <w:p w14:paraId="1662EE75"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b/>
                <w:sz w:val="24"/>
                <w:szCs w:val="24"/>
                <w:lang w:eastAsia="en-GB"/>
              </w:rPr>
              <w:t>2)</w:t>
            </w:r>
            <w:r w:rsidR="00374A66" w:rsidRPr="00765922">
              <w:rPr>
                <w:rFonts w:ascii="Arial" w:hAnsi="Arial" w:cs="Arial"/>
                <w:b/>
                <w:sz w:val="24"/>
                <w:szCs w:val="24"/>
                <w:lang w:eastAsia="en-GB"/>
              </w:rPr>
              <w:t>(Interim)</w:t>
            </w:r>
            <w:r w:rsidRPr="00765922">
              <w:rPr>
                <w:rFonts w:ascii="Arial" w:hAnsi="Arial" w:cs="Arial"/>
                <w:b/>
                <w:sz w:val="24"/>
                <w:szCs w:val="24"/>
                <w:lang w:eastAsia="en-GB"/>
              </w:rPr>
              <w:t xml:space="preserve"> Data Protection Officer </w:t>
            </w:r>
            <w:r w:rsidRPr="00765922">
              <w:rPr>
                <w:rFonts w:ascii="Arial" w:hAnsi="Arial" w:cs="Arial"/>
                <w:sz w:val="24"/>
                <w:szCs w:val="24"/>
                <w:lang w:eastAsia="en-GB"/>
              </w:rPr>
              <w:t>contact details</w:t>
            </w:r>
          </w:p>
        </w:tc>
        <w:tc>
          <w:tcPr>
            <w:tcW w:w="8080" w:type="dxa"/>
            <w:noWrap/>
          </w:tcPr>
          <w:p w14:paraId="1662EE76" w14:textId="77777777" w:rsidR="008F09AD" w:rsidRPr="00475B61" w:rsidRDefault="00932254" w:rsidP="00932254">
            <w:pPr>
              <w:spacing w:after="0" w:line="240" w:lineRule="auto"/>
              <w:rPr>
                <w:rFonts w:ascii="Arial" w:hAnsi="Arial" w:cs="Arial"/>
                <w:sz w:val="24"/>
                <w:szCs w:val="24"/>
                <w:lang w:eastAsia="en-GB"/>
              </w:rPr>
            </w:pPr>
            <w:r w:rsidRPr="00475B61">
              <w:rPr>
                <w:rFonts w:ascii="Arial" w:hAnsi="Arial" w:cs="Arial"/>
                <w:sz w:val="24"/>
                <w:szCs w:val="24"/>
                <w:lang w:eastAsia="en-GB"/>
              </w:rPr>
              <w:t xml:space="preserve">Umar Sabat </w:t>
            </w:r>
            <w:r w:rsidRPr="00475B61">
              <w:rPr>
                <w:rFonts w:ascii="Arial" w:hAnsi="Arial" w:cs="Arial"/>
                <w:sz w:val="24"/>
                <w:szCs w:val="24"/>
                <w:lang w:eastAsia="en-GB"/>
              </w:rPr>
              <w:br/>
              <w:t xml:space="preserve">IG Health Ltd  </w:t>
            </w:r>
          </w:p>
        </w:tc>
      </w:tr>
      <w:tr w:rsidR="008F09AD" w:rsidRPr="00765922" w14:paraId="1662EE7A" w14:textId="77777777" w:rsidTr="008F09AD">
        <w:trPr>
          <w:trHeight w:val="2584"/>
        </w:trPr>
        <w:tc>
          <w:tcPr>
            <w:tcW w:w="3119" w:type="dxa"/>
            <w:noWrap/>
          </w:tcPr>
          <w:p w14:paraId="1662EE78"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 xml:space="preserve">3) </w:t>
            </w:r>
            <w:r w:rsidRPr="00765922">
              <w:rPr>
                <w:rFonts w:ascii="Arial" w:hAnsi="Arial" w:cs="Arial"/>
                <w:b/>
                <w:sz w:val="24"/>
                <w:szCs w:val="24"/>
                <w:lang w:eastAsia="en-GB"/>
              </w:rPr>
              <w:t>Purpose</w:t>
            </w:r>
            <w:r w:rsidRPr="00765922">
              <w:rPr>
                <w:rFonts w:ascii="Arial" w:hAnsi="Arial" w:cs="Arial"/>
                <w:sz w:val="24"/>
                <w:szCs w:val="24"/>
                <w:lang w:eastAsia="en-GB"/>
              </w:rPr>
              <w:t xml:space="preserve"> of the </w:t>
            </w:r>
            <w:r w:rsidRPr="00765922">
              <w:rPr>
                <w:rFonts w:ascii="Arial" w:hAnsi="Arial" w:cs="Arial"/>
                <w:color w:val="000000"/>
                <w:sz w:val="24"/>
                <w:szCs w:val="24"/>
                <w:lang w:eastAsia="en-GB"/>
              </w:rPr>
              <w:t>processing</w:t>
            </w:r>
          </w:p>
        </w:tc>
        <w:tc>
          <w:tcPr>
            <w:tcW w:w="8080" w:type="dxa"/>
            <w:noWrap/>
          </w:tcPr>
          <w:p w14:paraId="1662EE79"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rPr>
              <w:t xml:space="preserve">The practice performs computerised searches of some or </w:t>
            </w:r>
            <w:proofErr w:type="gramStart"/>
            <w:r w:rsidRPr="00765922">
              <w:rPr>
                <w:rFonts w:ascii="Arial" w:hAnsi="Arial" w:cs="Arial"/>
                <w:sz w:val="24"/>
                <w:szCs w:val="24"/>
              </w:rPr>
              <w:t>all of</w:t>
            </w:r>
            <w:proofErr w:type="gramEnd"/>
            <w:r w:rsidRPr="00765922">
              <w:rPr>
                <w:rFonts w:ascii="Arial" w:hAnsi="Arial" w:cs="Arial"/>
                <w:sz w:val="24"/>
                <w:szCs w:val="24"/>
              </w:rPr>
              <w:t xml:space="preserve">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765922">
              <w:rPr>
                <w:rFonts w:ascii="Arial" w:hAnsi="Arial" w:cs="Arial"/>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8F09AD" w:rsidRPr="00765922" w14:paraId="1662EE84" w14:textId="77777777" w:rsidTr="008F09AD">
        <w:trPr>
          <w:trHeight w:val="300"/>
        </w:trPr>
        <w:tc>
          <w:tcPr>
            <w:tcW w:w="3119" w:type="dxa"/>
            <w:noWrap/>
          </w:tcPr>
          <w:p w14:paraId="1662EE7B"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 xml:space="preserve">4) </w:t>
            </w:r>
            <w:r w:rsidRPr="00765922">
              <w:rPr>
                <w:rFonts w:ascii="Arial" w:hAnsi="Arial" w:cs="Arial"/>
                <w:b/>
                <w:sz w:val="24"/>
                <w:szCs w:val="24"/>
                <w:lang w:eastAsia="en-GB"/>
              </w:rPr>
              <w:t>Lawful basis</w:t>
            </w:r>
            <w:r w:rsidRPr="00765922">
              <w:rPr>
                <w:rFonts w:ascii="Arial" w:hAnsi="Arial" w:cs="Arial"/>
                <w:sz w:val="24"/>
                <w:szCs w:val="24"/>
                <w:lang w:eastAsia="en-GB"/>
              </w:rPr>
              <w:t xml:space="preserve"> for </w:t>
            </w:r>
            <w:r w:rsidRPr="00765922">
              <w:rPr>
                <w:rFonts w:ascii="Arial" w:hAnsi="Arial" w:cs="Arial"/>
                <w:color w:val="000000"/>
                <w:sz w:val="24"/>
                <w:szCs w:val="24"/>
                <w:lang w:eastAsia="en-GB"/>
              </w:rPr>
              <w:t>processing</w:t>
            </w:r>
          </w:p>
        </w:tc>
        <w:tc>
          <w:tcPr>
            <w:tcW w:w="8080" w:type="dxa"/>
            <w:noWrap/>
          </w:tcPr>
          <w:p w14:paraId="1662EE7C" w14:textId="77777777" w:rsidR="008F09AD" w:rsidRPr="00765922" w:rsidRDefault="008F09AD" w:rsidP="00765922">
            <w:pPr>
              <w:jc w:val="both"/>
              <w:rPr>
                <w:rFonts w:ascii="Arial" w:hAnsi="Arial" w:cs="Arial"/>
                <w:sz w:val="24"/>
                <w:szCs w:val="24"/>
                <w:lang w:eastAsia="en-GB"/>
              </w:rPr>
            </w:pPr>
            <w:r w:rsidRPr="00765922">
              <w:rPr>
                <w:rFonts w:ascii="Arial" w:hAnsi="Arial" w:cs="Arial"/>
                <w:sz w:val="24"/>
                <w:szCs w:val="24"/>
                <w:lang w:eastAsia="en-GB"/>
              </w:rPr>
              <w:t xml:space="preserve">The legal basis for this processing </w:t>
            </w:r>
            <w:proofErr w:type="gramStart"/>
            <w:r w:rsidRPr="00765922">
              <w:rPr>
                <w:rFonts w:ascii="Arial" w:hAnsi="Arial" w:cs="Arial"/>
                <w:sz w:val="24"/>
                <w:szCs w:val="24"/>
                <w:lang w:eastAsia="en-GB"/>
              </w:rPr>
              <w:t>is</w:t>
            </w:r>
            <w:proofErr w:type="gramEnd"/>
            <w:r w:rsidRPr="00765922">
              <w:rPr>
                <w:rFonts w:ascii="Arial" w:hAnsi="Arial" w:cs="Arial"/>
                <w:sz w:val="24"/>
                <w:szCs w:val="24"/>
                <w:lang w:eastAsia="en-GB"/>
              </w:rPr>
              <w:t xml:space="preserve"> </w:t>
            </w:r>
          </w:p>
          <w:p w14:paraId="1662EE7D" w14:textId="77777777" w:rsidR="008F09AD" w:rsidRPr="00765922" w:rsidRDefault="008F09AD" w:rsidP="00765922">
            <w:pPr>
              <w:jc w:val="both"/>
              <w:rPr>
                <w:rFonts w:ascii="Arial" w:hAnsi="Arial" w:cs="Arial"/>
                <w:sz w:val="24"/>
                <w:szCs w:val="24"/>
              </w:rPr>
            </w:pPr>
            <w:r w:rsidRPr="00765922">
              <w:rPr>
                <w:rFonts w:ascii="Arial" w:hAnsi="Arial" w:cs="Arial"/>
                <w:b/>
                <w:sz w:val="24"/>
                <w:szCs w:val="24"/>
                <w:lang w:eastAsia="en-GB"/>
              </w:rPr>
              <w:t>Article 6(1)(e); “</w:t>
            </w:r>
            <w:r w:rsidRPr="00765922">
              <w:rPr>
                <w:rFonts w:ascii="Arial" w:hAnsi="Arial" w:cs="Arial"/>
                <w:sz w:val="24"/>
                <w:szCs w:val="24"/>
              </w:rPr>
              <w:t xml:space="preserve">necessary… in the exercise of official authority vested in </w:t>
            </w:r>
            <w:r w:rsidRPr="00765922">
              <w:rPr>
                <w:rFonts w:ascii="Arial" w:hAnsi="Arial" w:cs="Arial"/>
                <w:sz w:val="24"/>
                <w:szCs w:val="24"/>
              </w:rPr>
              <w:lastRenderedPageBreak/>
              <w:t xml:space="preserve">the </w:t>
            </w:r>
            <w:proofErr w:type="gramStart"/>
            <w:r w:rsidRPr="00765922">
              <w:rPr>
                <w:rFonts w:ascii="Arial" w:hAnsi="Arial" w:cs="Arial"/>
                <w:sz w:val="24"/>
                <w:szCs w:val="24"/>
              </w:rPr>
              <w:t>controller’</w:t>
            </w:r>
            <w:proofErr w:type="gramEnd"/>
            <w:r w:rsidRPr="00765922">
              <w:rPr>
                <w:rFonts w:ascii="Arial" w:hAnsi="Arial" w:cs="Arial"/>
                <w:sz w:val="24"/>
                <w:szCs w:val="24"/>
              </w:rPr>
              <w:t xml:space="preserve"> </w:t>
            </w:r>
          </w:p>
          <w:p w14:paraId="1662EE7E" w14:textId="77777777" w:rsidR="008F09AD" w:rsidRPr="00765922" w:rsidRDefault="008F09AD" w:rsidP="00765922">
            <w:pPr>
              <w:spacing w:after="0" w:line="240" w:lineRule="auto"/>
              <w:jc w:val="both"/>
              <w:rPr>
                <w:rFonts w:ascii="Arial" w:hAnsi="Arial" w:cs="Arial"/>
                <w:sz w:val="24"/>
                <w:szCs w:val="24"/>
              </w:rPr>
            </w:pPr>
            <w:r w:rsidRPr="00765922">
              <w:rPr>
                <w:rFonts w:ascii="Arial" w:hAnsi="Arial" w:cs="Arial"/>
                <w:sz w:val="24"/>
                <w:szCs w:val="24"/>
              </w:rPr>
              <w:t xml:space="preserve">And </w:t>
            </w:r>
          </w:p>
          <w:p w14:paraId="1662EE7F" w14:textId="77777777" w:rsidR="008F09AD" w:rsidRPr="00765922" w:rsidRDefault="008F09AD" w:rsidP="00765922">
            <w:pPr>
              <w:spacing w:after="0" w:line="240" w:lineRule="auto"/>
              <w:jc w:val="both"/>
              <w:rPr>
                <w:rFonts w:ascii="Arial" w:hAnsi="Arial" w:cs="Arial"/>
                <w:sz w:val="24"/>
                <w:szCs w:val="24"/>
              </w:rPr>
            </w:pPr>
          </w:p>
          <w:p w14:paraId="1662EE80" w14:textId="77777777" w:rsidR="008F09AD" w:rsidRPr="00765922" w:rsidRDefault="008F09AD" w:rsidP="00765922">
            <w:pPr>
              <w:spacing w:after="0" w:line="240" w:lineRule="auto"/>
              <w:jc w:val="both"/>
              <w:rPr>
                <w:rFonts w:ascii="Arial" w:hAnsi="Arial" w:cs="Arial"/>
                <w:sz w:val="24"/>
                <w:szCs w:val="24"/>
              </w:rPr>
            </w:pPr>
            <w:r w:rsidRPr="00765922">
              <w:rPr>
                <w:rFonts w:ascii="Arial" w:hAnsi="Arial" w:cs="Arial"/>
                <w:b/>
                <w:sz w:val="24"/>
                <w:szCs w:val="24"/>
                <w:lang w:eastAsia="en-GB"/>
              </w:rPr>
              <w:t>Article 9(2)(h)</w:t>
            </w:r>
            <w:r w:rsidRPr="00765922">
              <w:rPr>
                <w:rFonts w:ascii="Arial" w:hAnsi="Arial" w:cs="Arial"/>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662EE81" w14:textId="77777777" w:rsidR="008F09AD" w:rsidRPr="00765922" w:rsidRDefault="008F09AD" w:rsidP="00765922">
            <w:pPr>
              <w:spacing w:after="0" w:line="240" w:lineRule="auto"/>
              <w:jc w:val="both"/>
              <w:rPr>
                <w:rFonts w:ascii="Arial" w:hAnsi="Arial" w:cs="Arial"/>
                <w:sz w:val="24"/>
                <w:szCs w:val="24"/>
              </w:rPr>
            </w:pPr>
          </w:p>
          <w:p w14:paraId="1662EE82" w14:textId="77777777" w:rsidR="008F09AD" w:rsidRPr="00765922" w:rsidRDefault="008F09AD" w:rsidP="00765922">
            <w:pPr>
              <w:spacing w:after="0" w:line="240" w:lineRule="auto"/>
              <w:jc w:val="both"/>
              <w:rPr>
                <w:rFonts w:ascii="Arial" w:hAnsi="Arial" w:cs="Arial"/>
                <w:sz w:val="24"/>
                <w:szCs w:val="24"/>
              </w:rPr>
            </w:pPr>
            <w:r w:rsidRPr="00765922">
              <w:rPr>
                <w:rFonts w:ascii="Arial" w:hAnsi="Arial" w:cs="Arial"/>
                <w:sz w:val="24"/>
                <w:szCs w:val="24"/>
              </w:rPr>
              <w:t>We will r</w:t>
            </w:r>
            <w:r w:rsidR="00374A66" w:rsidRPr="00765922">
              <w:rPr>
                <w:rFonts w:ascii="Arial" w:hAnsi="Arial" w:cs="Arial"/>
                <w:sz w:val="24"/>
                <w:szCs w:val="24"/>
              </w:rPr>
              <w:t>e</w:t>
            </w:r>
            <w:r w:rsidRPr="00765922">
              <w:rPr>
                <w:rFonts w:ascii="Arial" w:hAnsi="Arial" w:cs="Arial"/>
                <w:sz w:val="24"/>
                <w:szCs w:val="24"/>
              </w:rPr>
              <w:t xml:space="preserve">cognise your rights under UK Law collectively known as the “Common Law Duty of </w:t>
            </w:r>
            <w:proofErr w:type="gramStart"/>
            <w:r w:rsidRPr="00765922">
              <w:rPr>
                <w:rFonts w:ascii="Arial" w:hAnsi="Arial" w:cs="Arial"/>
                <w:sz w:val="24"/>
                <w:szCs w:val="24"/>
              </w:rPr>
              <w:t>Confidentiality”</w:t>
            </w:r>
            <w:r w:rsidRPr="00765922">
              <w:rPr>
                <w:rFonts w:ascii="Arial" w:hAnsi="Arial" w:cs="Arial"/>
                <w:sz w:val="24"/>
                <w:szCs w:val="24"/>
                <w:vertAlign w:val="superscript"/>
              </w:rPr>
              <w:t>*</w:t>
            </w:r>
            <w:proofErr w:type="gramEnd"/>
            <w:r w:rsidRPr="00765922">
              <w:rPr>
                <w:rFonts w:ascii="Arial" w:hAnsi="Arial" w:cs="Arial"/>
                <w:sz w:val="24"/>
                <w:szCs w:val="24"/>
              </w:rPr>
              <w:t xml:space="preserve"> </w:t>
            </w:r>
          </w:p>
          <w:p w14:paraId="1662EE83" w14:textId="77777777" w:rsidR="008F09AD" w:rsidRPr="00765922" w:rsidRDefault="008F09AD" w:rsidP="00765922">
            <w:pPr>
              <w:spacing w:after="0" w:line="240" w:lineRule="auto"/>
              <w:jc w:val="both"/>
              <w:rPr>
                <w:rFonts w:ascii="Arial" w:hAnsi="Arial" w:cs="Arial"/>
                <w:sz w:val="24"/>
                <w:szCs w:val="24"/>
                <w:lang w:eastAsia="en-GB"/>
              </w:rPr>
            </w:pPr>
          </w:p>
        </w:tc>
      </w:tr>
      <w:tr w:rsidR="008F09AD" w:rsidRPr="00765922" w14:paraId="1662EE87" w14:textId="77777777" w:rsidTr="008F09AD">
        <w:trPr>
          <w:trHeight w:val="300"/>
        </w:trPr>
        <w:tc>
          <w:tcPr>
            <w:tcW w:w="3119" w:type="dxa"/>
            <w:noWrap/>
          </w:tcPr>
          <w:p w14:paraId="1662EE85"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lastRenderedPageBreak/>
              <w:t xml:space="preserve">5) </w:t>
            </w:r>
            <w:r w:rsidRPr="00765922">
              <w:rPr>
                <w:rFonts w:ascii="Arial" w:hAnsi="Arial" w:cs="Arial"/>
                <w:b/>
                <w:sz w:val="24"/>
                <w:szCs w:val="24"/>
                <w:lang w:eastAsia="en-GB"/>
              </w:rPr>
              <w:t xml:space="preserve">Recipient or categories of recipients </w:t>
            </w:r>
            <w:r w:rsidRPr="00765922">
              <w:rPr>
                <w:rFonts w:ascii="Arial" w:hAnsi="Arial" w:cs="Arial"/>
                <w:sz w:val="24"/>
                <w:szCs w:val="24"/>
                <w:lang w:eastAsia="en-GB"/>
              </w:rPr>
              <w:t>of the shared data</w:t>
            </w:r>
          </w:p>
        </w:tc>
        <w:tc>
          <w:tcPr>
            <w:tcW w:w="8080" w:type="dxa"/>
            <w:noWrap/>
          </w:tcPr>
          <w:p w14:paraId="1662EE86"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 xml:space="preserve">The data will be shared for processing with </w:t>
            </w:r>
            <w:proofErr w:type="spellStart"/>
            <w:r w:rsidRPr="00475B61">
              <w:rPr>
                <w:rFonts w:ascii="Arial" w:hAnsi="Arial" w:cs="Arial"/>
                <w:sz w:val="24"/>
                <w:szCs w:val="24"/>
                <w:lang w:eastAsia="en-GB"/>
              </w:rPr>
              <w:t>Emis</w:t>
            </w:r>
            <w:proofErr w:type="spellEnd"/>
            <w:r w:rsidRPr="00765922">
              <w:rPr>
                <w:rFonts w:ascii="Arial" w:hAnsi="Arial" w:cs="Arial"/>
                <w:sz w:val="24"/>
                <w:szCs w:val="24"/>
                <w:lang w:eastAsia="en-GB"/>
              </w:rPr>
              <w:t xml:space="preserve"> and for subsequent healthcare </w:t>
            </w:r>
            <w:r w:rsidR="00374A66" w:rsidRPr="00765922">
              <w:rPr>
                <w:rFonts w:ascii="Arial" w:hAnsi="Arial" w:cs="Arial"/>
                <w:sz w:val="24"/>
                <w:szCs w:val="24"/>
                <w:lang w:eastAsia="en-GB"/>
              </w:rPr>
              <w:t xml:space="preserve">planning </w:t>
            </w:r>
            <w:proofErr w:type="gramStart"/>
            <w:r w:rsidRPr="00765922">
              <w:rPr>
                <w:rFonts w:ascii="Arial" w:hAnsi="Arial" w:cs="Arial"/>
                <w:sz w:val="24"/>
                <w:szCs w:val="24"/>
                <w:lang w:eastAsia="en-GB"/>
              </w:rPr>
              <w:t xml:space="preserve">with </w:t>
            </w:r>
            <w:r w:rsidR="00374A66" w:rsidRPr="00475B61">
              <w:rPr>
                <w:rFonts w:ascii="Arial" w:hAnsi="Arial" w:cs="Arial"/>
                <w:sz w:val="24"/>
                <w:szCs w:val="24"/>
                <w:lang w:eastAsia="en-GB"/>
              </w:rPr>
              <w:t>;</w:t>
            </w:r>
            <w:proofErr w:type="gramEnd"/>
            <w:r w:rsidR="00374A66" w:rsidRPr="00475B61">
              <w:rPr>
                <w:rFonts w:ascii="Arial" w:hAnsi="Arial" w:cs="Arial"/>
                <w:sz w:val="24"/>
                <w:szCs w:val="24"/>
                <w:lang w:eastAsia="en-GB"/>
              </w:rPr>
              <w:t xml:space="preserve"> Primary Care Support England/ Public Health/ NHS England/Croydon General Practice Collaborative/ Croydon Clinical Commissioning Group  /</w:t>
            </w:r>
            <w:r w:rsidR="00634FEB" w:rsidRPr="00475B61">
              <w:rPr>
                <w:rFonts w:ascii="Arial" w:hAnsi="Arial" w:cs="Arial"/>
                <w:sz w:val="24"/>
                <w:szCs w:val="24"/>
                <w:lang w:eastAsia="en-GB"/>
              </w:rPr>
              <w:t xml:space="preserve"> </w:t>
            </w:r>
            <w:r w:rsidR="00374A66" w:rsidRPr="00475B61">
              <w:rPr>
                <w:rFonts w:ascii="Arial" w:hAnsi="Arial" w:cs="Arial"/>
                <w:sz w:val="24"/>
                <w:szCs w:val="24"/>
                <w:lang w:eastAsia="en-GB"/>
              </w:rPr>
              <w:t>Croydon Council</w:t>
            </w:r>
            <w:r w:rsidR="00634FEB" w:rsidRPr="00475B61">
              <w:rPr>
                <w:rFonts w:ascii="Arial" w:hAnsi="Arial" w:cs="Arial"/>
                <w:sz w:val="24"/>
                <w:szCs w:val="24"/>
                <w:lang w:eastAsia="en-GB"/>
              </w:rPr>
              <w:t xml:space="preserve"> / Connecting your Care</w:t>
            </w:r>
          </w:p>
        </w:tc>
      </w:tr>
      <w:tr w:rsidR="008F09AD" w:rsidRPr="00765922" w14:paraId="1662EE8B" w14:textId="77777777" w:rsidTr="008F09AD">
        <w:trPr>
          <w:trHeight w:val="2127"/>
        </w:trPr>
        <w:tc>
          <w:tcPr>
            <w:tcW w:w="3119" w:type="dxa"/>
            <w:tcBorders>
              <w:top w:val="single" w:sz="4" w:space="0" w:color="auto"/>
              <w:left w:val="single" w:sz="4" w:space="0" w:color="auto"/>
              <w:bottom w:val="single" w:sz="4" w:space="0" w:color="auto"/>
              <w:right w:val="single" w:sz="4" w:space="0" w:color="auto"/>
            </w:tcBorders>
            <w:noWrap/>
          </w:tcPr>
          <w:p w14:paraId="1662EE88"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 xml:space="preserve">6) </w:t>
            </w:r>
            <w:r w:rsidRPr="00765922">
              <w:rPr>
                <w:rFonts w:ascii="Arial" w:hAnsi="Arial" w:cs="Arial"/>
                <w:b/>
                <w:sz w:val="24"/>
                <w:szCs w:val="24"/>
                <w:lang w:eastAsia="en-GB"/>
              </w:rPr>
              <w:t>Rights to object</w:t>
            </w:r>
            <w:r w:rsidRPr="00765922">
              <w:rPr>
                <w:rFonts w:ascii="Arial" w:hAnsi="Arial" w:cs="Arial"/>
                <w:sz w:val="24"/>
                <w:szCs w:val="24"/>
                <w:lang w:eastAsia="en-GB"/>
              </w:rPr>
              <w:t xml:space="preserve"> </w:t>
            </w:r>
          </w:p>
        </w:tc>
        <w:tc>
          <w:tcPr>
            <w:tcW w:w="8080" w:type="dxa"/>
            <w:tcBorders>
              <w:top w:val="single" w:sz="4" w:space="0" w:color="auto"/>
              <w:left w:val="single" w:sz="4" w:space="0" w:color="auto"/>
              <w:bottom w:val="single" w:sz="4" w:space="0" w:color="auto"/>
              <w:right w:val="single" w:sz="4" w:space="0" w:color="auto"/>
            </w:tcBorders>
            <w:noWrap/>
          </w:tcPr>
          <w:p w14:paraId="1662EE89"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 xml:space="preserve">You have the right to object to this processing where it might result in a decision being made about you. That right may be based either on implied consent under the Common Law of Confidentiality, Article 22 of GDPR or as a condition of a Section 251 approval under the HSCA. It can apply to </w:t>
            </w:r>
            <w:proofErr w:type="gramStart"/>
            <w:r w:rsidRPr="00765922">
              <w:rPr>
                <w:rFonts w:ascii="Arial" w:hAnsi="Arial" w:cs="Arial"/>
                <w:sz w:val="24"/>
                <w:szCs w:val="24"/>
                <w:lang w:eastAsia="en-GB"/>
              </w:rPr>
              <w:t>some</w:t>
            </w:r>
            <w:proofErr w:type="gramEnd"/>
            <w:r w:rsidRPr="00765922">
              <w:rPr>
                <w:rFonts w:ascii="Arial" w:hAnsi="Arial" w:cs="Arial"/>
                <w:sz w:val="24"/>
                <w:szCs w:val="24"/>
                <w:lang w:eastAsia="en-GB"/>
              </w:rPr>
              <w:t xml:space="preserve"> or all of the information being shared with the recipients. Your right to object is in relation to your personal circumstances. Contact the Data Controller or the practice.</w:t>
            </w:r>
          </w:p>
          <w:p w14:paraId="1662EE8A" w14:textId="77777777" w:rsidR="008F09AD" w:rsidRPr="00765922" w:rsidRDefault="008F09AD" w:rsidP="00765922">
            <w:pPr>
              <w:jc w:val="both"/>
              <w:rPr>
                <w:rFonts w:ascii="Arial" w:hAnsi="Arial" w:cs="Arial"/>
                <w:sz w:val="24"/>
                <w:szCs w:val="24"/>
              </w:rPr>
            </w:pPr>
          </w:p>
        </w:tc>
      </w:tr>
      <w:tr w:rsidR="008F09AD" w:rsidRPr="00765922" w14:paraId="1662EE8E" w14:textId="77777777" w:rsidTr="008F09AD">
        <w:trPr>
          <w:trHeight w:val="300"/>
        </w:trPr>
        <w:tc>
          <w:tcPr>
            <w:tcW w:w="3119" w:type="dxa"/>
            <w:noWrap/>
          </w:tcPr>
          <w:p w14:paraId="1662EE8C"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 xml:space="preserve">7) </w:t>
            </w:r>
            <w:r w:rsidRPr="00765922">
              <w:rPr>
                <w:rFonts w:ascii="Arial" w:hAnsi="Arial" w:cs="Arial"/>
                <w:b/>
                <w:sz w:val="24"/>
                <w:szCs w:val="24"/>
                <w:lang w:eastAsia="en-GB"/>
              </w:rPr>
              <w:t>Right to access and correct</w:t>
            </w:r>
          </w:p>
        </w:tc>
        <w:tc>
          <w:tcPr>
            <w:tcW w:w="8080" w:type="dxa"/>
            <w:noWrap/>
          </w:tcPr>
          <w:p w14:paraId="1662EE8D"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tc>
      </w:tr>
      <w:tr w:rsidR="008F09AD" w:rsidRPr="00765922" w14:paraId="1662EE93" w14:textId="77777777" w:rsidTr="008F09AD">
        <w:trPr>
          <w:trHeight w:val="300"/>
        </w:trPr>
        <w:tc>
          <w:tcPr>
            <w:tcW w:w="3119" w:type="dxa"/>
            <w:noWrap/>
          </w:tcPr>
          <w:p w14:paraId="1662EE8F"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8</w:t>
            </w:r>
            <w:r w:rsidRPr="00765922">
              <w:rPr>
                <w:rFonts w:ascii="Arial" w:hAnsi="Arial" w:cs="Arial"/>
                <w:b/>
                <w:sz w:val="24"/>
                <w:szCs w:val="24"/>
                <w:lang w:eastAsia="en-GB"/>
              </w:rPr>
              <w:t>) Retention period</w:t>
            </w:r>
            <w:r w:rsidRPr="00765922">
              <w:rPr>
                <w:rFonts w:ascii="Arial" w:hAnsi="Arial" w:cs="Arial"/>
                <w:sz w:val="24"/>
                <w:szCs w:val="24"/>
                <w:lang w:eastAsia="en-GB"/>
              </w:rPr>
              <w:t xml:space="preserve"> </w:t>
            </w:r>
          </w:p>
        </w:tc>
        <w:tc>
          <w:tcPr>
            <w:tcW w:w="8080" w:type="dxa"/>
            <w:noWrap/>
          </w:tcPr>
          <w:p w14:paraId="1662EE90"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color w:val="000000"/>
                <w:sz w:val="24"/>
                <w:szCs w:val="24"/>
                <w:lang w:eastAsia="en-GB"/>
              </w:rPr>
              <w:t xml:space="preserve">The data will be retained in line with the law and national guidance. </w:t>
            </w:r>
            <w:r w:rsidRPr="00765922">
              <w:rPr>
                <w:rFonts w:ascii="Arial" w:hAnsi="Arial" w:cs="Arial"/>
                <w:sz w:val="24"/>
                <w:szCs w:val="24"/>
                <w:lang w:eastAsia="en-GB"/>
              </w:rPr>
              <w:t xml:space="preserve">https://digital.nhs.uk/article/1202/Records-Management-Code-of-Practice-for-Health-and-Social-Care-2016 </w:t>
            </w:r>
          </w:p>
          <w:p w14:paraId="1662EE91" w14:textId="77777777" w:rsidR="008F09AD" w:rsidRPr="00765922" w:rsidRDefault="008F09AD" w:rsidP="00765922">
            <w:pPr>
              <w:spacing w:after="0" w:line="240" w:lineRule="auto"/>
              <w:jc w:val="both"/>
              <w:rPr>
                <w:rFonts w:ascii="Arial" w:hAnsi="Arial" w:cs="Arial"/>
                <w:sz w:val="24"/>
                <w:szCs w:val="24"/>
              </w:rPr>
            </w:pPr>
            <w:r w:rsidRPr="00765922">
              <w:rPr>
                <w:rFonts w:ascii="Arial" w:hAnsi="Arial" w:cs="Arial"/>
                <w:sz w:val="24"/>
                <w:szCs w:val="24"/>
                <w:lang w:eastAsia="en-GB"/>
              </w:rPr>
              <w:t>or speak to the practice.</w:t>
            </w:r>
          </w:p>
          <w:p w14:paraId="1662EE92" w14:textId="77777777" w:rsidR="008F09AD" w:rsidRPr="00765922" w:rsidRDefault="008F09AD" w:rsidP="00765922">
            <w:pPr>
              <w:spacing w:after="0" w:line="240" w:lineRule="auto"/>
              <w:jc w:val="both"/>
              <w:rPr>
                <w:rFonts w:ascii="Arial" w:hAnsi="Arial" w:cs="Arial"/>
                <w:sz w:val="24"/>
                <w:szCs w:val="24"/>
                <w:lang w:eastAsia="en-GB"/>
              </w:rPr>
            </w:pPr>
          </w:p>
        </w:tc>
      </w:tr>
      <w:tr w:rsidR="008F09AD" w:rsidRPr="00765922" w14:paraId="1662EE99" w14:textId="77777777" w:rsidTr="008F09AD">
        <w:trPr>
          <w:trHeight w:val="300"/>
        </w:trPr>
        <w:tc>
          <w:tcPr>
            <w:tcW w:w="3119" w:type="dxa"/>
            <w:noWrap/>
          </w:tcPr>
          <w:p w14:paraId="1662EE94"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 xml:space="preserve">9)  </w:t>
            </w:r>
            <w:r w:rsidRPr="00765922">
              <w:rPr>
                <w:rFonts w:ascii="Arial" w:hAnsi="Arial" w:cs="Arial"/>
                <w:b/>
                <w:sz w:val="24"/>
                <w:szCs w:val="24"/>
                <w:lang w:eastAsia="en-GB"/>
              </w:rPr>
              <w:t>Right to Complain</w:t>
            </w:r>
            <w:r w:rsidRPr="00765922">
              <w:rPr>
                <w:rFonts w:ascii="Arial" w:hAnsi="Arial" w:cs="Arial"/>
                <w:sz w:val="24"/>
                <w:szCs w:val="24"/>
                <w:lang w:eastAsia="en-GB"/>
              </w:rPr>
              <w:t xml:space="preserve">. </w:t>
            </w:r>
          </w:p>
        </w:tc>
        <w:tc>
          <w:tcPr>
            <w:tcW w:w="8080" w:type="dxa"/>
            <w:noWrap/>
          </w:tcPr>
          <w:p w14:paraId="1662EE95"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You have the right to complain to the Information Commissioner’s Office, you can use this link</w:t>
            </w:r>
            <w:r w:rsidRPr="00765922">
              <w:rPr>
                <w:rFonts w:ascii="Arial" w:hAnsi="Arial" w:cs="Arial"/>
                <w:sz w:val="24"/>
                <w:szCs w:val="24"/>
              </w:rPr>
              <w:t xml:space="preserve"> </w:t>
            </w:r>
            <w:hyperlink r:id="rId7" w:history="1">
              <w:r w:rsidRPr="00765922">
                <w:rPr>
                  <w:rStyle w:val="Hyperlink"/>
                  <w:rFonts w:ascii="Arial" w:hAnsi="Arial" w:cs="Arial"/>
                  <w:sz w:val="24"/>
                  <w:szCs w:val="24"/>
                  <w:lang w:eastAsia="en-GB"/>
                </w:rPr>
                <w:t>https://ico.org.uk/global/contact-us/</w:t>
              </w:r>
            </w:hyperlink>
            <w:r w:rsidRPr="00765922">
              <w:rPr>
                <w:rFonts w:ascii="Arial" w:hAnsi="Arial" w:cs="Arial"/>
                <w:sz w:val="24"/>
                <w:szCs w:val="24"/>
                <w:lang w:eastAsia="en-GB"/>
              </w:rPr>
              <w:t xml:space="preserve">  </w:t>
            </w:r>
          </w:p>
          <w:p w14:paraId="1662EE96" w14:textId="77777777" w:rsidR="008F09AD" w:rsidRPr="00765922" w:rsidRDefault="008F09AD" w:rsidP="00765922">
            <w:pPr>
              <w:spacing w:after="0" w:line="240" w:lineRule="auto"/>
              <w:jc w:val="both"/>
              <w:rPr>
                <w:rFonts w:ascii="Arial" w:hAnsi="Arial" w:cs="Arial"/>
                <w:sz w:val="24"/>
                <w:szCs w:val="24"/>
                <w:lang w:eastAsia="en-GB"/>
              </w:rPr>
            </w:pPr>
          </w:p>
          <w:p w14:paraId="1662EE97" w14:textId="77777777" w:rsidR="008F09AD" w:rsidRPr="00765922" w:rsidRDefault="008F09AD" w:rsidP="00765922">
            <w:pPr>
              <w:shd w:val="clear" w:color="auto" w:fill="FFFFFF"/>
              <w:spacing w:after="240" w:line="240" w:lineRule="auto"/>
              <w:jc w:val="both"/>
              <w:rPr>
                <w:rFonts w:ascii="Arial" w:hAnsi="Arial" w:cs="Arial"/>
                <w:sz w:val="24"/>
                <w:szCs w:val="24"/>
                <w:lang w:eastAsia="en-GB"/>
              </w:rPr>
            </w:pPr>
            <w:r w:rsidRPr="00765922">
              <w:rPr>
                <w:rFonts w:ascii="Arial" w:hAnsi="Arial" w:cs="Arial"/>
                <w:sz w:val="24"/>
                <w:szCs w:val="24"/>
                <w:lang w:eastAsia="en-GB"/>
              </w:rPr>
              <w:t xml:space="preserve">or calling their helpline Tel: 0303 123 1113 (local rate) or 01625 545 745 (national rate) </w:t>
            </w:r>
          </w:p>
          <w:p w14:paraId="1662EE98" w14:textId="77777777" w:rsidR="008F09AD" w:rsidRPr="00765922" w:rsidRDefault="008F09AD" w:rsidP="00765922">
            <w:pPr>
              <w:spacing w:after="0" w:line="240" w:lineRule="auto"/>
              <w:jc w:val="both"/>
              <w:rPr>
                <w:rFonts w:ascii="Arial" w:hAnsi="Arial" w:cs="Arial"/>
                <w:sz w:val="24"/>
                <w:szCs w:val="24"/>
                <w:lang w:eastAsia="en-GB"/>
              </w:rPr>
            </w:pPr>
            <w:r w:rsidRPr="00765922">
              <w:rPr>
                <w:rFonts w:ascii="Arial" w:hAnsi="Arial" w:cs="Arial"/>
                <w:sz w:val="24"/>
                <w:szCs w:val="24"/>
                <w:lang w:eastAsia="en-GB"/>
              </w:rPr>
              <w:t xml:space="preserve">There are National Offices for Scotland, Northern </w:t>
            </w:r>
            <w:proofErr w:type="gramStart"/>
            <w:r w:rsidRPr="00765922">
              <w:rPr>
                <w:rFonts w:ascii="Arial" w:hAnsi="Arial" w:cs="Arial"/>
                <w:sz w:val="24"/>
                <w:szCs w:val="24"/>
                <w:lang w:eastAsia="en-GB"/>
              </w:rPr>
              <w:t>Ireland</w:t>
            </w:r>
            <w:proofErr w:type="gramEnd"/>
            <w:r w:rsidRPr="00765922">
              <w:rPr>
                <w:rFonts w:ascii="Arial" w:hAnsi="Arial" w:cs="Arial"/>
                <w:sz w:val="24"/>
                <w:szCs w:val="24"/>
                <w:lang w:eastAsia="en-GB"/>
              </w:rPr>
              <w:t xml:space="preserve"> and Wales, (see ICO website)</w:t>
            </w:r>
          </w:p>
        </w:tc>
      </w:tr>
    </w:tbl>
    <w:p w14:paraId="1662EE9A" w14:textId="77777777" w:rsidR="00765922" w:rsidRDefault="00765922" w:rsidP="00765922">
      <w:pPr>
        <w:jc w:val="both"/>
        <w:rPr>
          <w:rFonts w:ascii="Arial" w:hAnsi="Arial" w:cs="Arial"/>
          <w:sz w:val="24"/>
          <w:szCs w:val="24"/>
        </w:rPr>
      </w:pPr>
    </w:p>
    <w:p w14:paraId="1662EE9B" w14:textId="77777777" w:rsidR="008F09AD" w:rsidRPr="00765922" w:rsidRDefault="008F09AD" w:rsidP="00765922">
      <w:pPr>
        <w:jc w:val="both"/>
        <w:rPr>
          <w:rFonts w:ascii="Arial" w:hAnsi="Arial" w:cs="Arial"/>
          <w:sz w:val="24"/>
          <w:szCs w:val="24"/>
        </w:rPr>
      </w:pPr>
      <w:r w:rsidRPr="00765922">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1662EE9C" w14:textId="77777777" w:rsidR="008F09AD" w:rsidRPr="00765922" w:rsidRDefault="008F09AD" w:rsidP="00765922">
      <w:pPr>
        <w:jc w:val="both"/>
        <w:rPr>
          <w:rFonts w:ascii="Arial" w:hAnsi="Arial" w:cs="Arial"/>
          <w:sz w:val="24"/>
          <w:szCs w:val="24"/>
        </w:rPr>
      </w:pPr>
      <w:r w:rsidRPr="00765922">
        <w:rPr>
          <w:rFonts w:ascii="Arial" w:hAnsi="Arial" w:cs="Arial"/>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1662EE9D" w14:textId="77777777" w:rsidR="008F09AD" w:rsidRPr="00765922" w:rsidRDefault="008F09AD" w:rsidP="00765922">
      <w:pPr>
        <w:jc w:val="both"/>
        <w:rPr>
          <w:rFonts w:ascii="Arial" w:hAnsi="Arial" w:cs="Arial"/>
          <w:sz w:val="24"/>
          <w:szCs w:val="24"/>
        </w:rPr>
      </w:pPr>
      <w:r w:rsidRPr="00765922">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662EE9E" w14:textId="77777777" w:rsidR="008F09AD" w:rsidRPr="00765922" w:rsidRDefault="008F09AD" w:rsidP="00765922">
      <w:pPr>
        <w:jc w:val="both"/>
        <w:rPr>
          <w:rFonts w:ascii="Arial" w:hAnsi="Arial" w:cs="Arial"/>
          <w:sz w:val="24"/>
          <w:szCs w:val="24"/>
        </w:rPr>
      </w:pPr>
      <w:r w:rsidRPr="00765922">
        <w:rPr>
          <w:rFonts w:ascii="Arial" w:hAnsi="Arial" w:cs="Arial"/>
          <w:sz w:val="24"/>
          <w:szCs w:val="24"/>
        </w:rPr>
        <w:t>Three circumstances making disclosure of confidential information lawful are:</w:t>
      </w:r>
    </w:p>
    <w:p w14:paraId="1662EE9F" w14:textId="77777777" w:rsidR="008F09AD" w:rsidRPr="00765922" w:rsidRDefault="008F09AD" w:rsidP="00765922">
      <w:pPr>
        <w:numPr>
          <w:ilvl w:val="0"/>
          <w:numId w:val="1"/>
        </w:numPr>
        <w:jc w:val="both"/>
        <w:rPr>
          <w:rFonts w:ascii="Arial" w:hAnsi="Arial" w:cs="Arial"/>
          <w:sz w:val="24"/>
          <w:szCs w:val="24"/>
        </w:rPr>
      </w:pPr>
      <w:r w:rsidRPr="00765922">
        <w:rPr>
          <w:rFonts w:ascii="Arial" w:hAnsi="Arial" w:cs="Arial"/>
          <w:sz w:val="24"/>
          <w:szCs w:val="24"/>
        </w:rPr>
        <w:t xml:space="preserve">where the individual to whom the information relates has </w:t>
      </w:r>
      <w:proofErr w:type="gramStart"/>
      <w:r w:rsidRPr="00765922">
        <w:rPr>
          <w:rFonts w:ascii="Arial" w:hAnsi="Arial" w:cs="Arial"/>
          <w:sz w:val="24"/>
          <w:szCs w:val="24"/>
        </w:rPr>
        <w:t>consented;</w:t>
      </w:r>
      <w:proofErr w:type="gramEnd"/>
    </w:p>
    <w:p w14:paraId="1662EEA0" w14:textId="77777777" w:rsidR="008F09AD" w:rsidRPr="00765922" w:rsidRDefault="008F09AD" w:rsidP="00765922">
      <w:pPr>
        <w:numPr>
          <w:ilvl w:val="0"/>
          <w:numId w:val="1"/>
        </w:numPr>
        <w:jc w:val="both"/>
        <w:rPr>
          <w:rFonts w:ascii="Arial" w:hAnsi="Arial" w:cs="Arial"/>
          <w:sz w:val="24"/>
          <w:szCs w:val="24"/>
        </w:rPr>
      </w:pPr>
      <w:r w:rsidRPr="00765922">
        <w:rPr>
          <w:rFonts w:ascii="Arial" w:hAnsi="Arial" w:cs="Arial"/>
          <w:sz w:val="24"/>
          <w:szCs w:val="24"/>
        </w:rPr>
        <w:t>where disclosure is in the public interest; and</w:t>
      </w:r>
    </w:p>
    <w:p w14:paraId="1662EEA1" w14:textId="77777777" w:rsidR="00371DC1" w:rsidRPr="00765922" w:rsidRDefault="008F09AD" w:rsidP="00765922">
      <w:pPr>
        <w:numPr>
          <w:ilvl w:val="0"/>
          <w:numId w:val="1"/>
        </w:numPr>
        <w:jc w:val="both"/>
        <w:rPr>
          <w:rFonts w:ascii="Arial" w:hAnsi="Arial" w:cs="Arial"/>
          <w:sz w:val="24"/>
          <w:szCs w:val="24"/>
        </w:rPr>
      </w:pPr>
      <w:r w:rsidRPr="00765922">
        <w:rPr>
          <w:rFonts w:ascii="Arial" w:hAnsi="Arial" w:cs="Arial"/>
          <w:sz w:val="24"/>
          <w:szCs w:val="24"/>
        </w:rPr>
        <w:t>where there is a legal duty to do so, for example a court order.</w:t>
      </w:r>
    </w:p>
    <w:sectPr w:rsidR="00371DC1" w:rsidRPr="00765922" w:rsidSect="00752F0B">
      <w:headerReference w:type="even" r:id="rId8"/>
      <w:headerReference w:type="default" r:id="rId9"/>
      <w:footerReference w:type="even" r:id="rId10"/>
      <w:footerReference w:type="default" r:id="rId11"/>
      <w:headerReference w:type="first" r:id="rId12"/>
      <w:footerReference w:type="firs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F7B9" w14:textId="77777777" w:rsidR="00752F0B" w:rsidRDefault="00752F0B" w:rsidP="008F09AD">
      <w:pPr>
        <w:spacing w:after="0" w:line="240" w:lineRule="auto"/>
      </w:pPr>
      <w:r>
        <w:separator/>
      </w:r>
    </w:p>
  </w:endnote>
  <w:endnote w:type="continuationSeparator" w:id="0">
    <w:p w14:paraId="63CB544E" w14:textId="77777777" w:rsidR="00752F0B" w:rsidRDefault="00752F0B" w:rsidP="008F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61B1" w14:textId="77777777" w:rsidR="00D53AD8" w:rsidRDefault="00D53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EEA8" w14:textId="5395C118" w:rsidR="00C438CB" w:rsidRPr="00C438CB" w:rsidRDefault="00C438CB" w:rsidP="00D53AD8">
    <w:pPr>
      <w:pStyle w:val="Footer"/>
      <w:jc w:val="right"/>
      <w:rPr>
        <w:rFonts w:ascii="Arial" w:hAnsi="Arial" w:cs="Arial"/>
        <w:sz w:val="16"/>
        <w:szCs w:val="16"/>
      </w:rPr>
    </w:pPr>
    <w:r w:rsidRPr="00C438CB">
      <w:rPr>
        <w:rFonts w:ascii="Arial" w:hAnsi="Arial" w:cs="Arial"/>
        <w:sz w:val="16"/>
        <w:szCs w:val="16"/>
      </w:rPr>
      <w:fldChar w:fldCharType="begin"/>
    </w:r>
    <w:r w:rsidRPr="00C438CB">
      <w:rPr>
        <w:rFonts w:ascii="Arial" w:hAnsi="Arial" w:cs="Arial"/>
        <w:sz w:val="16"/>
        <w:szCs w:val="16"/>
      </w:rPr>
      <w:instrText xml:space="preserve"> DATE \@ "dddd, dd MMMM yyyy" </w:instrText>
    </w:r>
    <w:r w:rsidRPr="00C438CB">
      <w:rPr>
        <w:rFonts w:ascii="Arial" w:hAnsi="Arial" w:cs="Arial"/>
        <w:sz w:val="16"/>
        <w:szCs w:val="16"/>
      </w:rPr>
      <w:fldChar w:fldCharType="separate"/>
    </w:r>
    <w:r w:rsidR="00475B61">
      <w:rPr>
        <w:rFonts w:ascii="Arial" w:hAnsi="Arial" w:cs="Arial"/>
        <w:noProof/>
        <w:sz w:val="16"/>
        <w:szCs w:val="16"/>
      </w:rPr>
      <w:t>Tuesday, 20 February 2024</w:t>
    </w:r>
    <w:r w:rsidRPr="00C438CB">
      <w:rPr>
        <w:rFonts w:ascii="Arial" w:hAnsi="Arial" w:cs="Arial"/>
        <w:sz w:val="16"/>
        <w:szCs w:val="16"/>
      </w:rPr>
      <w:fldChar w:fldCharType="end"/>
    </w:r>
  </w:p>
  <w:p w14:paraId="1662EEA9" w14:textId="77777777" w:rsidR="00C438CB" w:rsidRDefault="00C438CB" w:rsidP="00D53AD8">
    <w:pPr>
      <w:pStyle w:val="Footer"/>
      <w:jc w:val="right"/>
      <w:rPr>
        <w:rFonts w:ascii="Arial" w:hAnsi="Arial" w:cs="Arial"/>
        <w:sz w:val="16"/>
        <w:szCs w:val="16"/>
      </w:rPr>
    </w:pPr>
    <w:r w:rsidRPr="00C438CB">
      <w:rPr>
        <w:rFonts w:ascii="Arial" w:hAnsi="Arial" w:cs="Arial"/>
        <w:sz w:val="16"/>
        <w:szCs w:val="16"/>
      </w:rPr>
      <w:fldChar w:fldCharType="begin"/>
    </w:r>
    <w:r w:rsidRPr="00C438CB">
      <w:rPr>
        <w:rFonts w:ascii="Arial" w:hAnsi="Arial" w:cs="Arial"/>
        <w:sz w:val="16"/>
        <w:szCs w:val="16"/>
      </w:rPr>
      <w:instrText xml:space="preserve"> FILENAME  \p  \* MERGEFORMAT </w:instrText>
    </w:r>
    <w:r w:rsidRPr="00C438CB">
      <w:rPr>
        <w:rFonts w:ascii="Arial" w:hAnsi="Arial" w:cs="Arial"/>
        <w:sz w:val="16"/>
        <w:szCs w:val="16"/>
      </w:rPr>
      <w:fldChar w:fldCharType="separate"/>
    </w:r>
    <w:r w:rsidRPr="00C438CB">
      <w:rPr>
        <w:rFonts w:ascii="Arial" w:hAnsi="Arial" w:cs="Arial"/>
        <w:noProof/>
        <w:sz w:val="16"/>
        <w:szCs w:val="16"/>
      </w:rPr>
      <w:t>Y:\tracy\Data Protection\GDPR\Privacy Notice- Commissioning Planning Risk Stratification Patient Identification.docx</w:t>
    </w:r>
    <w:r w:rsidRPr="00C438CB">
      <w:rPr>
        <w:rFonts w:ascii="Arial" w:hAnsi="Arial" w:cs="Arial"/>
        <w:sz w:val="16"/>
        <w:szCs w:val="16"/>
      </w:rPr>
      <w:fldChar w:fldCharType="end"/>
    </w:r>
  </w:p>
  <w:p w14:paraId="2CA09AB9" w14:textId="55F6196A" w:rsidR="00D53AD8" w:rsidRPr="00C438CB" w:rsidRDefault="00D53AD8" w:rsidP="00D53AD8">
    <w:pPr>
      <w:pStyle w:val="Footer"/>
      <w:jc w:val="right"/>
      <w:rPr>
        <w:rFonts w:ascii="Arial" w:hAnsi="Arial" w:cs="Arial"/>
        <w:sz w:val="16"/>
        <w:szCs w:val="16"/>
      </w:rPr>
    </w:pPr>
    <w:r>
      <w:rPr>
        <w:rFonts w:ascii="Arial" w:hAnsi="Arial" w:cs="Arial"/>
        <w:sz w:val="16"/>
        <w:szCs w:val="16"/>
      </w:rPr>
      <w:t>Reviewed February 2024</w:t>
    </w:r>
  </w:p>
  <w:p w14:paraId="1662EEAA" w14:textId="77777777" w:rsidR="00C438CB" w:rsidRDefault="00C438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C32A" w14:textId="77777777" w:rsidR="00D53AD8" w:rsidRDefault="00D53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3AAD" w14:textId="77777777" w:rsidR="00752F0B" w:rsidRDefault="00752F0B" w:rsidP="008F09AD">
      <w:pPr>
        <w:spacing w:after="0" w:line="240" w:lineRule="auto"/>
      </w:pPr>
      <w:r>
        <w:separator/>
      </w:r>
    </w:p>
  </w:footnote>
  <w:footnote w:type="continuationSeparator" w:id="0">
    <w:p w14:paraId="741E909B" w14:textId="77777777" w:rsidR="00752F0B" w:rsidRDefault="00752F0B" w:rsidP="008F0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AA54" w14:textId="77777777" w:rsidR="00D53AD8" w:rsidRDefault="00D53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EEA6" w14:textId="77777777" w:rsidR="008F09AD" w:rsidRPr="00765922" w:rsidRDefault="00765922" w:rsidP="00765922">
    <w:pPr>
      <w:tabs>
        <w:tab w:val="left" w:pos="1152"/>
      </w:tabs>
      <w:ind w:left="123"/>
      <w:jc w:val="center"/>
      <w:rPr>
        <w:rFonts w:ascii="Arial" w:hAnsi="Arial" w:cs="Arial"/>
        <w:b/>
        <w:noProof/>
        <w:sz w:val="36"/>
        <w:szCs w:val="36"/>
        <w:lang w:eastAsia="en-GB"/>
      </w:rPr>
    </w:pPr>
    <w:r w:rsidRPr="00765922">
      <w:rPr>
        <w:rFonts w:ascii="Arial" w:hAnsi="Arial" w:cs="Arial"/>
        <w:b/>
        <w:sz w:val="40"/>
        <w:szCs w:val="40"/>
      </w:rPr>
      <w:t>The Farley Road Medical Practice</w:t>
    </w:r>
  </w:p>
  <w:p w14:paraId="1662EEA7" w14:textId="77777777" w:rsidR="001B1C8F" w:rsidRPr="00765922" w:rsidRDefault="008F09AD" w:rsidP="008F09AD">
    <w:pPr>
      <w:pStyle w:val="Header"/>
      <w:jc w:val="center"/>
      <w:rPr>
        <w:rFonts w:ascii="Arial" w:hAnsi="Arial" w:cs="Arial"/>
        <w:b/>
        <w:sz w:val="36"/>
        <w:szCs w:val="36"/>
      </w:rPr>
    </w:pPr>
    <w:r w:rsidRPr="00765922">
      <w:rPr>
        <w:rFonts w:ascii="Arial" w:hAnsi="Arial" w:cs="Arial"/>
        <w:b/>
        <w:noProof/>
        <w:sz w:val="36"/>
        <w:szCs w:val="36"/>
        <w:lang w:eastAsia="en-GB"/>
      </w:rPr>
      <w:t>Privacy Notice – Com</w:t>
    </w:r>
    <w:r w:rsidR="00374A66" w:rsidRPr="00765922">
      <w:rPr>
        <w:rFonts w:ascii="Arial" w:hAnsi="Arial" w:cs="Arial"/>
        <w:b/>
        <w:noProof/>
        <w:sz w:val="36"/>
        <w:szCs w:val="36"/>
        <w:lang w:eastAsia="en-GB"/>
      </w:rPr>
      <w:t>m</w:t>
    </w:r>
    <w:r w:rsidRPr="00765922">
      <w:rPr>
        <w:rFonts w:ascii="Arial" w:hAnsi="Arial" w:cs="Arial"/>
        <w:b/>
        <w:noProof/>
        <w:sz w:val="36"/>
        <w:szCs w:val="36"/>
        <w:lang w:eastAsia="en-GB"/>
      </w:rPr>
      <w:t>issioning, Planning, risk stratification, patient identification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22F14" w14:textId="77777777" w:rsidR="00D53AD8" w:rsidRDefault="00D53A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402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9AD"/>
    <w:rsid w:val="001B1C8F"/>
    <w:rsid w:val="00207106"/>
    <w:rsid w:val="00371DC1"/>
    <w:rsid w:val="00374A66"/>
    <w:rsid w:val="00475B61"/>
    <w:rsid w:val="00634FEB"/>
    <w:rsid w:val="00752F0B"/>
    <w:rsid w:val="00765922"/>
    <w:rsid w:val="008F09AD"/>
    <w:rsid w:val="00932254"/>
    <w:rsid w:val="00C438CB"/>
    <w:rsid w:val="00D5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2EE5F"/>
  <w15:docId w15:val="{6204F24A-2C5A-4D36-9ED3-323F209A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09AD"/>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9AD"/>
    <w:pPr>
      <w:tabs>
        <w:tab w:val="center" w:pos="4513"/>
        <w:tab w:val="right" w:pos="9026"/>
      </w:tabs>
      <w:spacing w:after="0" w:line="240" w:lineRule="auto"/>
    </w:pPr>
  </w:style>
  <w:style w:type="character" w:customStyle="1" w:styleId="HeaderChar">
    <w:name w:val="Header Char"/>
    <w:basedOn w:val="DefaultParagraphFont"/>
    <w:link w:val="Header"/>
    <w:rsid w:val="008F09AD"/>
    <w:rPr>
      <w:rFonts w:ascii="Calibri" w:hAnsi="Calibri"/>
      <w:sz w:val="22"/>
      <w:szCs w:val="22"/>
      <w:lang w:eastAsia="en-US"/>
    </w:rPr>
  </w:style>
  <w:style w:type="character" w:styleId="Hyperlink">
    <w:name w:val="Hyperlink"/>
    <w:rsid w:val="008F09AD"/>
    <w:rPr>
      <w:rFonts w:cs="Times New Roman"/>
      <w:color w:val="0000FF"/>
      <w:u w:val="single"/>
    </w:rPr>
  </w:style>
  <w:style w:type="paragraph" w:styleId="Footer">
    <w:name w:val="footer"/>
    <w:basedOn w:val="Normal"/>
    <w:link w:val="FooterChar"/>
    <w:uiPriority w:val="99"/>
    <w:rsid w:val="008F0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9AD"/>
    <w:rPr>
      <w:rFonts w:ascii="Calibri" w:hAnsi="Calibri"/>
      <w:sz w:val="22"/>
      <w:szCs w:val="22"/>
      <w:lang w:eastAsia="en-US"/>
    </w:rPr>
  </w:style>
  <w:style w:type="paragraph" w:styleId="BalloonText">
    <w:name w:val="Balloon Text"/>
    <w:basedOn w:val="Normal"/>
    <w:link w:val="BalloonTextChar"/>
    <w:rsid w:val="008F09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F09A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Diker</dc:creator>
  <cp:keywords/>
  <cp:lastModifiedBy>Amy Griffiths</cp:lastModifiedBy>
  <cp:revision>7</cp:revision>
  <dcterms:created xsi:type="dcterms:W3CDTF">2018-05-24T14:10:00Z</dcterms:created>
  <dcterms:modified xsi:type="dcterms:W3CDTF">2024-02-20T12:58:00Z</dcterms:modified>
</cp:coreProperties>
</file>